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3578D1" w:rsidRDefault="009C5A94" w:rsidP="00561476">
      <w:pPr>
        <w:jc w:val="center"/>
        <w:rPr>
          <w:b/>
          <w:sz w:val="36"/>
          <w:szCs w:val="36"/>
        </w:rPr>
      </w:pPr>
      <w:r w:rsidRPr="003578D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578D1" w:rsidRDefault="00561476" w:rsidP="00561476">
      <w:pPr>
        <w:jc w:val="center"/>
        <w:rPr>
          <w:b/>
          <w:sz w:val="36"/>
          <w:szCs w:val="36"/>
          <w:lang w:val="en-US"/>
        </w:rPr>
      </w:pPr>
    </w:p>
    <w:p w14:paraId="4AA3D8A5" w14:textId="77777777" w:rsidR="000A4DD6" w:rsidRPr="003578D1" w:rsidRDefault="000A4DD6" w:rsidP="00561476">
      <w:pPr>
        <w:jc w:val="center"/>
        <w:rPr>
          <w:b/>
          <w:sz w:val="36"/>
          <w:szCs w:val="36"/>
          <w:lang w:val="en-US"/>
        </w:rPr>
      </w:pPr>
    </w:p>
    <w:p w14:paraId="0ABB1680" w14:textId="77777777" w:rsidR="000A4DD6" w:rsidRPr="003578D1" w:rsidRDefault="000A4DD6" w:rsidP="00561476">
      <w:pPr>
        <w:jc w:val="center"/>
        <w:rPr>
          <w:b/>
          <w:sz w:val="36"/>
          <w:szCs w:val="36"/>
          <w:lang w:val="en-US"/>
        </w:rPr>
      </w:pPr>
    </w:p>
    <w:p w14:paraId="465AD6D6" w14:textId="77777777" w:rsidR="000A4DD6" w:rsidRPr="003578D1" w:rsidRDefault="000A4DD6" w:rsidP="00561476">
      <w:pPr>
        <w:jc w:val="center"/>
        <w:rPr>
          <w:b/>
          <w:sz w:val="36"/>
          <w:szCs w:val="36"/>
          <w:lang w:val="en-US"/>
        </w:rPr>
      </w:pPr>
    </w:p>
    <w:p w14:paraId="25F09B46" w14:textId="77777777" w:rsidR="00561476" w:rsidRPr="003578D1" w:rsidRDefault="00561476" w:rsidP="00561476">
      <w:pPr>
        <w:tabs>
          <w:tab w:val="left" w:pos="5204"/>
        </w:tabs>
        <w:jc w:val="left"/>
        <w:rPr>
          <w:b/>
          <w:sz w:val="36"/>
          <w:szCs w:val="36"/>
        </w:rPr>
      </w:pPr>
      <w:r w:rsidRPr="003578D1">
        <w:rPr>
          <w:b/>
          <w:sz w:val="36"/>
          <w:szCs w:val="36"/>
        </w:rPr>
        <w:tab/>
      </w:r>
    </w:p>
    <w:p w14:paraId="1A818381" w14:textId="77777777" w:rsidR="00561476" w:rsidRPr="003578D1" w:rsidRDefault="00561476" w:rsidP="00561476">
      <w:pPr>
        <w:jc w:val="center"/>
        <w:rPr>
          <w:b/>
          <w:sz w:val="36"/>
          <w:szCs w:val="36"/>
        </w:rPr>
      </w:pPr>
    </w:p>
    <w:p w14:paraId="759EB2BE" w14:textId="77777777" w:rsidR="00561476" w:rsidRPr="003578D1" w:rsidRDefault="00CB76D2" w:rsidP="00561476">
      <w:pPr>
        <w:jc w:val="center"/>
        <w:rPr>
          <w:b/>
          <w:sz w:val="48"/>
          <w:szCs w:val="48"/>
        </w:rPr>
      </w:pPr>
      <w:bookmarkStart w:id="0" w:name="_Toc226196784"/>
      <w:bookmarkStart w:id="1" w:name="_Toc226197203"/>
      <w:r w:rsidRPr="003578D1">
        <w:rPr>
          <w:b/>
          <w:sz w:val="48"/>
          <w:szCs w:val="48"/>
        </w:rPr>
        <w:t>М</w:t>
      </w:r>
      <w:r w:rsidR="00561476" w:rsidRPr="003578D1">
        <w:rPr>
          <w:b/>
          <w:sz w:val="48"/>
          <w:szCs w:val="48"/>
        </w:rPr>
        <w:t>ониторинг СМИ</w:t>
      </w:r>
      <w:bookmarkEnd w:id="0"/>
      <w:bookmarkEnd w:id="1"/>
      <w:r w:rsidR="00561476" w:rsidRPr="003578D1">
        <w:rPr>
          <w:b/>
          <w:sz w:val="48"/>
          <w:szCs w:val="48"/>
        </w:rPr>
        <w:t xml:space="preserve"> РФ</w:t>
      </w:r>
    </w:p>
    <w:p w14:paraId="643C1CC8" w14:textId="77777777" w:rsidR="00561476" w:rsidRPr="003578D1" w:rsidRDefault="00561476" w:rsidP="00561476">
      <w:pPr>
        <w:jc w:val="center"/>
        <w:rPr>
          <w:b/>
          <w:sz w:val="48"/>
          <w:szCs w:val="48"/>
        </w:rPr>
      </w:pPr>
      <w:bookmarkStart w:id="2" w:name="_Toc226196785"/>
      <w:bookmarkStart w:id="3" w:name="_Toc226197204"/>
      <w:r w:rsidRPr="003578D1">
        <w:rPr>
          <w:b/>
          <w:sz w:val="48"/>
          <w:szCs w:val="48"/>
        </w:rPr>
        <w:t>по пенсионной тематике</w:t>
      </w:r>
      <w:bookmarkEnd w:id="2"/>
      <w:bookmarkEnd w:id="3"/>
    </w:p>
    <w:p w14:paraId="712904F0" w14:textId="77777777" w:rsidR="008B6D1B" w:rsidRPr="003578D1" w:rsidRDefault="008B6D1B" w:rsidP="00C70A20">
      <w:pPr>
        <w:jc w:val="center"/>
        <w:rPr>
          <w:b/>
          <w:sz w:val="48"/>
          <w:szCs w:val="48"/>
        </w:rPr>
      </w:pPr>
    </w:p>
    <w:p w14:paraId="4DAF54B0" w14:textId="77777777" w:rsidR="007D6FE5" w:rsidRPr="003578D1" w:rsidRDefault="007D6FE5" w:rsidP="00C70A20">
      <w:pPr>
        <w:jc w:val="center"/>
        <w:rPr>
          <w:b/>
          <w:sz w:val="36"/>
          <w:szCs w:val="36"/>
        </w:rPr>
      </w:pPr>
      <w:r w:rsidRPr="003578D1">
        <w:rPr>
          <w:b/>
          <w:sz w:val="36"/>
          <w:szCs w:val="36"/>
        </w:rPr>
        <w:t xml:space="preserve"> </w:t>
      </w:r>
    </w:p>
    <w:p w14:paraId="5A50B42F" w14:textId="60AFE80C" w:rsidR="00C70A20" w:rsidRPr="003578D1" w:rsidRDefault="00B54301" w:rsidP="00C70A20">
      <w:pPr>
        <w:jc w:val="center"/>
        <w:rPr>
          <w:b/>
          <w:sz w:val="40"/>
          <w:szCs w:val="40"/>
        </w:rPr>
      </w:pPr>
      <w:r w:rsidRPr="003578D1">
        <w:rPr>
          <w:b/>
          <w:sz w:val="40"/>
          <w:szCs w:val="40"/>
        </w:rPr>
        <w:t>1</w:t>
      </w:r>
      <w:r w:rsidR="00F75894" w:rsidRPr="003578D1">
        <w:rPr>
          <w:b/>
          <w:sz w:val="40"/>
          <w:szCs w:val="40"/>
        </w:rPr>
        <w:t>6</w:t>
      </w:r>
      <w:r w:rsidR="00CB6B64" w:rsidRPr="003578D1">
        <w:rPr>
          <w:b/>
          <w:sz w:val="40"/>
          <w:szCs w:val="40"/>
        </w:rPr>
        <w:t>.</w:t>
      </w:r>
      <w:r w:rsidR="00FA6219" w:rsidRPr="003578D1">
        <w:rPr>
          <w:b/>
          <w:sz w:val="40"/>
          <w:szCs w:val="40"/>
          <w:lang w:val="en-US"/>
        </w:rPr>
        <w:t>1</w:t>
      </w:r>
      <w:r w:rsidR="00A25D85" w:rsidRPr="003578D1">
        <w:rPr>
          <w:b/>
          <w:sz w:val="40"/>
          <w:szCs w:val="40"/>
        </w:rPr>
        <w:t>2</w:t>
      </w:r>
      <w:r w:rsidR="000214CF" w:rsidRPr="003578D1">
        <w:rPr>
          <w:b/>
          <w:sz w:val="40"/>
          <w:szCs w:val="40"/>
        </w:rPr>
        <w:t>.</w:t>
      </w:r>
      <w:r w:rsidR="007D6FE5" w:rsidRPr="003578D1">
        <w:rPr>
          <w:b/>
          <w:sz w:val="40"/>
          <w:szCs w:val="40"/>
        </w:rPr>
        <w:t>20</w:t>
      </w:r>
      <w:r w:rsidR="00EB57E7" w:rsidRPr="003578D1">
        <w:rPr>
          <w:b/>
          <w:sz w:val="40"/>
          <w:szCs w:val="40"/>
        </w:rPr>
        <w:t>2</w:t>
      </w:r>
      <w:r w:rsidR="00C8666E" w:rsidRPr="003578D1">
        <w:rPr>
          <w:b/>
          <w:sz w:val="40"/>
          <w:szCs w:val="40"/>
        </w:rPr>
        <w:t>5</w:t>
      </w:r>
      <w:r w:rsidR="00C70A20" w:rsidRPr="003578D1">
        <w:rPr>
          <w:b/>
          <w:sz w:val="40"/>
          <w:szCs w:val="40"/>
        </w:rPr>
        <w:t xml:space="preserve"> г</w:t>
      </w:r>
      <w:r w:rsidR="007D6FE5" w:rsidRPr="003578D1">
        <w:rPr>
          <w:b/>
          <w:sz w:val="40"/>
          <w:szCs w:val="40"/>
        </w:rPr>
        <w:t>.</w:t>
      </w:r>
    </w:p>
    <w:p w14:paraId="651D5D84" w14:textId="77777777" w:rsidR="007D6FE5" w:rsidRPr="003578D1" w:rsidRDefault="007D6FE5" w:rsidP="000C1A46">
      <w:pPr>
        <w:jc w:val="center"/>
        <w:rPr>
          <w:b/>
          <w:sz w:val="40"/>
          <w:szCs w:val="40"/>
        </w:rPr>
      </w:pPr>
    </w:p>
    <w:p w14:paraId="3299871E" w14:textId="77777777" w:rsidR="00C16C6D" w:rsidRPr="003578D1" w:rsidRDefault="00C16C6D" w:rsidP="000C1A46">
      <w:pPr>
        <w:jc w:val="center"/>
        <w:rPr>
          <w:b/>
          <w:sz w:val="40"/>
          <w:szCs w:val="40"/>
        </w:rPr>
      </w:pPr>
    </w:p>
    <w:p w14:paraId="46E14E88" w14:textId="77777777" w:rsidR="00C70A20" w:rsidRPr="003578D1" w:rsidRDefault="00C70A20" w:rsidP="000C1A46">
      <w:pPr>
        <w:jc w:val="center"/>
        <w:rPr>
          <w:b/>
          <w:sz w:val="40"/>
          <w:szCs w:val="40"/>
        </w:rPr>
      </w:pPr>
    </w:p>
    <w:p w14:paraId="4C8E9FEE" w14:textId="77777777" w:rsidR="00C70A20" w:rsidRPr="003578D1" w:rsidRDefault="00C70A20" w:rsidP="000C1A46">
      <w:pPr>
        <w:jc w:val="center"/>
      </w:pPr>
    </w:p>
    <w:p w14:paraId="169A5637" w14:textId="77777777" w:rsidR="00CB76D2" w:rsidRPr="003578D1" w:rsidRDefault="00CB76D2" w:rsidP="000C1A46">
      <w:pPr>
        <w:jc w:val="center"/>
        <w:rPr>
          <w:b/>
          <w:sz w:val="40"/>
          <w:szCs w:val="40"/>
        </w:rPr>
      </w:pPr>
    </w:p>
    <w:p w14:paraId="39EA2CE9" w14:textId="77777777" w:rsidR="009D66A1" w:rsidRPr="003578D1" w:rsidRDefault="009B23FE" w:rsidP="009B23FE">
      <w:pPr>
        <w:pStyle w:val="10"/>
        <w:jc w:val="center"/>
      </w:pPr>
      <w:r w:rsidRPr="003578D1">
        <w:br w:type="page"/>
      </w:r>
      <w:bookmarkStart w:id="4" w:name="_Toc396864626"/>
      <w:bookmarkStart w:id="5" w:name="_Toc216765185"/>
      <w:r w:rsidR="009D79CC" w:rsidRPr="003578D1">
        <w:lastRenderedPageBreak/>
        <w:t>Те</w:t>
      </w:r>
      <w:r w:rsidR="009D66A1" w:rsidRPr="003578D1">
        <w:t>мы</w:t>
      </w:r>
      <w:r w:rsidR="009D66A1" w:rsidRPr="003578D1">
        <w:rPr>
          <w:rFonts w:ascii="Arial Rounded MT Bold" w:hAnsi="Arial Rounded MT Bold"/>
        </w:rPr>
        <w:t xml:space="preserve"> </w:t>
      </w:r>
      <w:r w:rsidR="009D66A1" w:rsidRPr="003578D1">
        <w:t>дня</w:t>
      </w:r>
      <w:bookmarkEnd w:id="4"/>
      <w:bookmarkEnd w:id="5"/>
    </w:p>
    <w:p w14:paraId="32F60385" w14:textId="4F369A90" w:rsidR="00727256" w:rsidRDefault="00727256" w:rsidP="00676D5F">
      <w:pPr>
        <w:numPr>
          <w:ilvl w:val="0"/>
          <w:numId w:val="25"/>
        </w:numPr>
        <w:rPr>
          <w:i/>
        </w:rPr>
      </w:pPr>
      <w:r w:rsidRPr="00727256">
        <w:rPr>
          <w:i/>
        </w:rPr>
        <w:t xml:space="preserve">10 декабря 2025 года в рамках 13-го </w:t>
      </w:r>
      <w:hyperlink w:anchor="ф8" w:history="1">
        <w:r w:rsidRPr="002E3160">
          <w:rPr>
            <w:rStyle w:val="a3"/>
            <w:i/>
          </w:rPr>
          <w:t>финансового онлайн-марафона Finversia</w:t>
        </w:r>
      </w:hyperlink>
      <w:r w:rsidRPr="00727256">
        <w:rPr>
          <w:i/>
        </w:rPr>
        <w:t xml:space="preserve"> состоялась специализированная сессия Национальной ассоциации негосударственных пенсионных фондов (НАПФ), посвященная современным механизмам формирования долгосрочных накоплений и роли ПДС в трансформации пенсионной системы</w:t>
      </w:r>
    </w:p>
    <w:p w14:paraId="67C9B192" w14:textId="046F0A97" w:rsidR="00A1463C" w:rsidRPr="003578D1" w:rsidRDefault="00DE6724" w:rsidP="00676D5F">
      <w:pPr>
        <w:numPr>
          <w:ilvl w:val="0"/>
          <w:numId w:val="25"/>
        </w:numPr>
        <w:rPr>
          <w:i/>
        </w:rPr>
      </w:pPr>
      <w:r w:rsidRPr="003578D1">
        <w:rPr>
          <w:i/>
        </w:rPr>
        <w:t xml:space="preserve">Российские пенсии в новых регионах получают почти 1,6 миллиона человек, сообщил статс-секретарь - заместитель министра труда и социальной защиты РФ Андрей Пудов. Он отметил, что пенсии, назначенные в соответствии с законодательством, которое действовало на территории новых субъектов России до воссоединения, подлежат пересмотру уже по российскому законодательству, </w:t>
      </w:r>
      <w:hyperlink w:anchor="ф1" w:history="1">
        <w:r w:rsidRPr="003578D1">
          <w:rPr>
            <w:rStyle w:val="a3"/>
            <w:i/>
          </w:rPr>
          <w:t>передает РИА Новости</w:t>
        </w:r>
      </w:hyperlink>
    </w:p>
    <w:p w14:paraId="4F1E8A4C" w14:textId="2483682F" w:rsidR="00DE6724" w:rsidRPr="003578D1" w:rsidRDefault="00DE6724" w:rsidP="00676D5F">
      <w:pPr>
        <w:numPr>
          <w:ilvl w:val="0"/>
          <w:numId w:val="25"/>
        </w:numPr>
        <w:rPr>
          <w:i/>
        </w:rPr>
      </w:pPr>
      <w:r w:rsidRPr="003578D1">
        <w:rPr>
          <w:i/>
        </w:rPr>
        <w:t xml:space="preserve">Средний размер пенсии в новых регионах составляет 22 тысячи рублей, заявил статс-секретарь-заместитель министра труда и социальной защиты Андрей Пудов. Замглавы Минтруда отметил, что пенсии, назначенные в соответствии с законодательством, которое действовало на территории новых субъектов России до воссоединения, подлежат пересмотру уже по российскому законодательству, </w:t>
      </w:r>
      <w:hyperlink w:anchor="ф2" w:history="1">
        <w:r w:rsidRPr="003578D1">
          <w:rPr>
            <w:rStyle w:val="a3"/>
            <w:i/>
          </w:rPr>
          <w:t>сообщает РИА Новости</w:t>
        </w:r>
      </w:hyperlink>
    </w:p>
    <w:p w14:paraId="167E1AC2" w14:textId="694B4B79" w:rsidR="00DE6724" w:rsidRPr="003578D1" w:rsidRDefault="00DE6724" w:rsidP="00676D5F">
      <w:pPr>
        <w:numPr>
          <w:ilvl w:val="0"/>
          <w:numId w:val="25"/>
        </w:numPr>
        <w:rPr>
          <w:i/>
        </w:rPr>
      </w:pPr>
      <w:r w:rsidRPr="003578D1">
        <w:rPr>
          <w:i/>
        </w:rPr>
        <w:t xml:space="preserve">Новый год открывает для пенсионеров возможности увеличить свой доход. Помимо плановой индексации, закон предусматривает ряд персональных надбавок, на которые можно претендовать, представив необходимые документы. Об этом </w:t>
      </w:r>
      <w:hyperlink w:anchor="ф3" w:history="1">
        <w:r w:rsidRPr="003578D1">
          <w:rPr>
            <w:rStyle w:val="a3"/>
            <w:i/>
          </w:rPr>
          <w:t>рассказал в беседе с RT</w:t>
        </w:r>
      </w:hyperlink>
      <w:r w:rsidRPr="003578D1">
        <w:rPr>
          <w:i/>
        </w:rPr>
        <w:t xml:space="preserve"> депутат Госдумы, заместитель председателя комитета по бюджету и налогам Каплан Панеш</w:t>
      </w:r>
    </w:p>
    <w:p w14:paraId="426B2CAA" w14:textId="451B3155" w:rsidR="00DE6724" w:rsidRPr="003578D1" w:rsidRDefault="008D28CB" w:rsidP="00676D5F">
      <w:pPr>
        <w:numPr>
          <w:ilvl w:val="0"/>
          <w:numId w:val="25"/>
        </w:numPr>
        <w:rPr>
          <w:i/>
        </w:rPr>
      </w:pPr>
      <w:r w:rsidRPr="003578D1">
        <w:rPr>
          <w:i/>
        </w:rPr>
        <w:t xml:space="preserve">Группа депутатов и сенаторов от ЛДПР во главе с председателем партии Леонидом Слуцким внесла в Госдуму законопроект, предусматривающий введение новой категории - ветераны военной журналистики - и установление для них мер социальной поддержки. Документ размещен в думской электронной базе. Законопроектом предлагается внести изменения в закон </w:t>
      </w:r>
      <w:r w:rsidR="00020015">
        <w:rPr>
          <w:i/>
        </w:rPr>
        <w:t>«</w:t>
      </w:r>
      <w:r w:rsidRPr="003578D1">
        <w:rPr>
          <w:i/>
        </w:rPr>
        <w:t>О ветеранах</w:t>
      </w:r>
      <w:r w:rsidR="00020015">
        <w:rPr>
          <w:i/>
        </w:rPr>
        <w:t>»</w:t>
      </w:r>
      <w:r w:rsidRPr="003578D1">
        <w:rPr>
          <w:i/>
        </w:rPr>
        <w:t xml:space="preserve">, закрепив новую категорию - ветераны военной журналистики, </w:t>
      </w:r>
      <w:hyperlink w:anchor="ф4" w:history="1">
        <w:r w:rsidRPr="003578D1">
          <w:rPr>
            <w:rStyle w:val="a3"/>
            <w:i/>
          </w:rPr>
          <w:t>сообщает ТАСС</w:t>
        </w:r>
      </w:hyperlink>
    </w:p>
    <w:p w14:paraId="637312BF" w14:textId="6317D924" w:rsidR="008D28CB" w:rsidRPr="003578D1" w:rsidRDefault="008D28CB" w:rsidP="00676D5F">
      <w:pPr>
        <w:numPr>
          <w:ilvl w:val="0"/>
          <w:numId w:val="25"/>
        </w:numPr>
        <w:rPr>
          <w:i/>
        </w:rPr>
      </w:pPr>
      <w:r w:rsidRPr="003578D1">
        <w:rPr>
          <w:i/>
        </w:rPr>
        <w:t xml:space="preserve">С 1 января 2026 года страховые пенсии в России будут проиндексированы на 7,6%. Прибавку получат около 38 миллионов пенсионеров, включая как работающих, так и неработающих. Индексация затронет пенсии по старости, инвалидности и потере кормильца. Об этой и других мерах поддержки пенсионеров рассказали в Госдуме, </w:t>
      </w:r>
      <w:hyperlink w:anchor="ф5" w:history="1">
        <w:r w:rsidRPr="003578D1">
          <w:rPr>
            <w:rStyle w:val="a3"/>
            <w:i/>
          </w:rPr>
          <w:t xml:space="preserve">передает МТРК </w:t>
        </w:r>
        <w:r w:rsidR="00020015">
          <w:rPr>
            <w:rStyle w:val="a3"/>
            <w:i/>
          </w:rPr>
          <w:t>«</w:t>
        </w:r>
        <w:r w:rsidRPr="003578D1">
          <w:rPr>
            <w:rStyle w:val="a3"/>
            <w:i/>
          </w:rPr>
          <w:t>Мир</w:t>
        </w:r>
        <w:r w:rsidR="00020015">
          <w:rPr>
            <w:rStyle w:val="a3"/>
            <w:i/>
          </w:rPr>
          <w:t>»</w:t>
        </w:r>
      </w:hyperlink>
    </w:p>
    <w:p w14:paraId="3462C8CA" w14:textId="7F2B30C0" w:rsidR="008D28CB" w:rsidRPr="003578D1" w:rsidRDefault="00E07E48" w:rsidP="00676D5F">
      <w:pPr>
        <w:numPr>
          <w:ilvl w:val="0"/>
          <w:numId w:val="25"/>
        </w:numPr>
        <w:rPr>
          <w:i/>
        </w:rPr>
      </w:pPr>
      <w:r w:rsidRPr="003578D1">
        <w:rPr>
          <w:i/>
        </w:rPr>
        <w:t xml:space="preserve">Страховые пенсии по старости, инвалидности и потере кормильца повысят на 7,6% с 1 января 2026 года, заявил депутат Госдумы Алексей Говырин. Он уточнил, что в среднем эта выплата для первой категории граждан вырастет до 27 тыс. рублей в месяц. Стоимость одного пенсионного коэффициента достигнет 156 рублей 76 копеек, а фиксированная выплата составит 9584 рубля 69 копеек. Средняя страховая пенсия по старости, по оценке правительства, вырастет до 27 тыс. рублей в месяц, - отметил Говырин, </w:t>
      </w:r>
      <w:hyperlink w:anchor="ф6" w:history="1">
        <w:r w:rsidR="00514FD2" w:rsidRPr="003578D1">
          <w:rPr>
            <w:rStyle w:val="a3"/>
            <w:i/>
          </w:rPr>
          <w:t>сообщает издание</w:t>
        </w:r>
        <w:r w:rsidRPr="003578D1">
          <w:rPr>
            <w:rStyle w:val="a3"/>
            <w:i/>
          </w:rPr>
          <w:t xml:space="preserve"> NEWS.ru</w:t>
        </w:r>
      </w:hyperlink>
    </w:p>
    <w:p w14:paraId="2450AB25" w14:textId="124C9D6D" w:rsidR="00E07E48" w:rsidRPr="003578D1" w:rsidRDefault="00E07E48" w:rsidP="00676D5F">
      <w:pPr>
        <w:numPr>
          <w:ilvl w:val="0"/>
          <w:numId w:val="25"/>
        </w:numPr>
        <w:rPr>
          <w:i/>
        </w:rPr>
      </w:pPr>
      <w:r w:rsidRPr="003578D1">
        <w:rPr>
          <w:i/>
        </w:rPr>
        <w:lastRenderedPageBreak/>
        <w:t>По оценкам ведущих экономистов, социологов и демографов, действующая пенсионная система не выдержит нагрузки, вызванной старением населения, падением рождаемости, изменением структуры рынка труда. В результате зумеры, несмотря на свою цифровую грамотность и мобильность, рискуют стать первым поколением в новейшей истории России, которому не хватит средств на достойную старость</w:t>
      </w:r>
      <w:r w:rsidR="00514FD2" w:rsidRPr="003578D1">
        <w:rPr>
          <w:i/>
        </w:rPr>
        <w:t xml:space="preserve">, </w:t>
      </w:r>
      <w:hyperlink w:anchor="ф7" w:history="1">
        <w:r w:rsidR="00514FD2" w:rsidRPr="003578D1">
          <w:rPr>
            <w:rStyle w:val="a3"/>
            <w:i/>
          </w:rPr>
          <w:t>пишет</w:t>
        </w:r>
        <w:r w:rsidRPr="003578D1">
          <w:rPr>
            <w:rStyle w:val="a3"/>
            <w:i/>
          </w:rPr>
          <w:t xml:space="preserve"> </w:t>
        </w:r>
        <w:r w:rsidR="00020015">
          <w:rPr>
            <w:rStyle w:val="a3"/>
            <w:i/>
          </w:rPr>
          <w:t>«</w:t>
        </w:r>
        <w:r w:rsidRPr="003578D1">
          <w:rPr>
            <w:rStyle w:val="a3"/>
            <w:i/>
          </w:rPr>
          <w:t>Мир новостей</w:t>
        </w:r>
        <w:r w:rsidR="00020015">
          <w:rPr>
            <w:rStyle w:val="a3"/>
            <w:i/>
          </w:rPr>
          <w:t>»</w:t>
        </w:r>
      </w:hyperlink>
    </w:p>
    <w:p w14:paraId="161FE9FE" w14:textId="77777777" w:rsidR="00940029" w:rsidRPr="003578D1" w:rsidRDefault="009D79CC" w:rsidP="00940029">
      <w:pPr>
        <w:pStyle w:val="10"/>
        <w:jc w:val="center"/>
      </w:pPr>
      <w:bookmarkStart w:id="6" w:name="_Toc173015209"/>
      <w:bookmarkStart w:id="7" w:name="_Toc216765186"/>
      <w:r w:rsidRPr="003578D1">
        <w:t>Ци</w:t>
      </w:r>
      <w:r w:rsidR="00940029" w:rsidRPr="003578D1">
        <w:t>таты дня</w:t>
      </w:r>
      <w:bookmarkEnd w:id="6"/>
      <w:bookmarkEnd w:id="7"/>
    </w:p>
    <w:p w14:paraId="633B4741" w14:textId="7AA95AFB" w:rsidR="002E3160" w:rsidRDefault="002E3160" w:rsidP="003B3BAA">
      <w:pPr>
        <w:numPr>
          <w:ilvl w:val="0"/>
          <w:numId w:val="27"/>
        </w:numPr>
        <w:rPr>
          <w:i/>
        </w:rPr>
      </w:pPr>
      <w:r w:rsidRPr="00CE7769">
        <w:rPr>
          <w:i/>
        </w:rPr>
        <w:t>Сергей Беляков, президент НАПФ</w:t>
      </w:r>
      <w:r>
        <w:rPr>
          <w:i/>
        </w:rPr>
        <w:t xml:space="preserve">: </w:t>
      </w:r>
      <w:r w:rsidR="00020015">
        <w:rPr>
          <w:i/>
        </w:rPr>
        <w:t>«</w:t>
      </w:r>
      <w:r w:rsidRPr="002E3160">
        <w:rPr>
          <w:i/>
        </w:rPr>
        <w:t>Проблема относительно низкой доходности пенсионных фондов связана не столько с отсутствием качественных инвестиционных возможностей, сколько с объективными факторами нашей экономики. Высокая зависимость российского фондового рынка от сырьевых секторов ограничивает диверсификацию портфелей и увеличивает риски. В этих условиях государственные облигации остаются надежным инструментом, и именно их чаще выбирают для инвестиций НПФ, чтобы выполнять свои обязательство перед клиентами и обеспечить сохранность вложений</w:t>
      </w:r>
      <w:r w:rsidR="00020015">
        <w:rPr>
          <w:i/>
        </w:rPr>
        <w:t>»</w:t>
      </w:r>
    </w:p>
    <w:p w14:paraId="1C425318" w14:textId="0E22FC9A" w:rsidR="00887AD0" w:rsidRPr="003578D1" w:rsidRDefault="00887AD0" w:rsidP="003B3BAA">
      <w:pPr>
        <w:numPr>
          <w:ilvl w:val="0"/>
          <w:numId w:val="27"/>
        </w:numPr>
        <w:rPr>
          <w:i/>
        </w:rPr>
      </w:pPr>
      <w:r w:rsidRPr="003578D1">
        <w:rPr>
          <w:i/>
        </w:rPr>
        <w:t xml:space="preserve">Тему структуры ПДС подробно раскрыла Галина Морозова, председатель совета директоров НПФ </w:t>
      </w:r>
      <w:r w:rsidR="00020015">
        <w:rPr>
          <w:i/>
        </w:rPr>
        <w:t>«</w:t>
      </w:r>
      <w:r w:rsidRPr="003578D1">
        <w:rPr>
          <w:i/>
        </w:rPr>
        <w:t>Будущее</w:t>
      </w:r>
      <w:r w:rsidR="00020015">
        <w:rPr>
          <w:i/>
        </w:rPr>
        <w:t>»</w:t>
      </w:r>
      <w:r w:rsidRPr="003578D1">
        <w:rPr>
          <w:i/>
        </w:rPr>
        <w:t>. Она отметила, что программа предусматривает наследование накоплений как на этапе формирования, так и в период выплат - возможность, которая ранее отсутствовала в большинстве пенсионных механизмов. Морозова также обратила внимание на важность фиксированности условий договора: они сохраняются даже если в будущем меняется пенсионное законодательство. Это делает продукт понятным для широкого круга граждан. Возможность получения части средств досрочно в определенных жизненных ситуациях, по словам эксперта, дополнительно повышает практическую применимость ПДС</w:t>
      </w:r>
    </w:p>
    <w:p w14:paraId="3D2D7FB1" w14:textId="5DA92F75" w:rsidR="00887AD0" w:rsidRPr="003578D1" w:rsidRDefault="00887AD0" w:rsidP="003B3BAA">
      <w:pPr>
        <w:numPr>
          <w:ilvl w:val="0"/>
          <w:numId w:val="27"/>
        </w:numPr>
        <w:rPr>
          <w:i/>
        </w:rPr>
      </w:pPr>
      <w:r w:rsidRPr="003578D1">
        <w:rPr>
          <w:i/>
        </w:rPr>
        <w:t xml:space="preserve">Заместитель генерального директора НПФ </w:t>
      </w:r>
      <w:r w:rsidR="00020015">
        <w:rPr>
          <w:i/>
        </w:rPr>
        <w:t>«</w:t>
      </w:r>
      <w:r w:rsidRPr="003578D1">
        <w:rPr>
          <w:i/>
        </w:rPr>
        <w:t>Благосостояние</w:t>
      </w:r>
      <w:r w:rsidR="00020015">
        <w:rPr>
          <w:i/>
        </w:rPr>
        <w:t>»</w:t>
      </w:r>
      <w:r w:rsidRPr="003578D1">
        <w:rPr>
          <w:i/>
        </w:rPr>
        <w:t xml:space="preserve"> Иван Волков обратил внимание, что вовлечение молодежи остается сложной задачей: доля участников до 35-40 лет в накопительных программах пока составляет менее 1%. По мнению Волкова, молодые пользователи чаще выбирают инструменты с быстрым результатом, и поэтому требуется адаптация продуктов под их поведение - прежде всего через цифровые сервисы. Генеральный директор АРФГ Эльман Мехтиев предложил рассматривать механизмы автоматизации накоплений: перевод кешбэка или округление суммы покупок в пользу взносов в ПДС. Такие решения снижают барьер входа, позволяя молодым людям копить в </w:t>
      </w:r>
      <w:r w:rsidR="00020015">
        <w:rPr>
          <w:i/>
        </w:rPr>
        <w:t>«</w:t>
      </w:r>
      <w:r w:rsidRPr="003578D1">
        <w:rPr>
          <w:i/>
        </w:rPr>
        <w:t>фоновом режиме</w:t>
      </w:r>
      <w:r w:rsidR="00020015">
        <w:rPr>
          <w:i/>
        </w:rPr>
        <w:t>»</w:t>
      </w:r>
    </w:p>
    <w:p w14:paraId="616085AB" w14:textId="27AD449A" w:rsidR="00676D5F" w:rsidRPr="003578D1" w:rsidRDefault="00887AD0" w:rsidP="003B3BAA">
      <w:pPr>
        <w:numPr>
          <w:ilvl w:val="0"/>
          <w:numId w:val="27"/>
        </w:numPr>
        <w:rPr>
          <w:i/>
        </w:rPr>
      </w:pPr>
      <w:r w:rsidRPr="003578D1">
        <w:rPr>
          <w:i/>
        </w:rPr>
        <w:t xml:space="preserve">Управляющий директор по инфраструктурным проектам НРД Сергей Берневега рассказал о технической стороне хранения пенсионных средств. По его словам, все активы НПФ учитываются через Национальный расчетный депозитарий, операции проходят по регулируемым цепочкам, а система внутреннего контроля минимизирует риски. Берневега отметил, что даже возникающие технические задержки, например связанные с обработкой софинансирования, не влияют на безопасность средств участников. Инфраструктурная устойчивость, по его </w:t>
      </w:r>
      <w:r w:rsidRPr="003578D1">
        <w:rPr>
          <w:i/>
        </w:rPr>
        <w:lastRenderedPageBreak/>
        <w:t>словам, способствует повышению доверия к долгосрочным пенсионным инструментам</w:t>
      </w:r>
    </w:p>
    <w:p w14:paraId="5E36359E" w14:textId="77777777" w:rsidR="00A0290C" w:rsidRPr="003578D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578D1">
        <w:rPr>
          <w:u w:val="single"/>
        </w:rPr>
        <w:lastRenderedPageBreak/>
        <w:t>ОГЛАВЛЕНИЕ</w:t>
      </w:r>
    </w:p>
    <w:p w14:paraId="4BF4D77D" w14:textId="478FFEC1" w:rsidR="00A447F7"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3578D1">
        <w:rPr>
          <w:caps/>
        </w:rPr>
        <w:fldChar w:fldCharType="begin"/>
      </w:r>
      <w:r w:rsidR="00310633" w:rsidRPr="003578D1">
        <w:rPr>
          <w:caps/>
        </w:rPr>
        <w:instrText xml:space="preserve"> TOC \o "1-5" \h \z \u </w:instrText>
      </w:r>
      <w:r w:rsidRPr="003578D1">
        <w:rPr>
          <w:caps/>
        </w:rPr>
        <w:fldChar w:fldCharType="separate"/>
      </w:r>
      <w:hyperlink w:anchor="_Toc216765185" w:history="1">
        <w:r w:rsidR="00A447F7" w:rsidRPr="006D3932">
          <w:rPr>
            <w:rStyle w:val="a3"/>
            <w:noProof/>
          </w:rPr>
          <w:t>Темы</w:t>
        </w:r>
        <w:r w:rsidR="00A447F7" w:rsidRPr="006D3932">
          <w:rPr>
            <w:rStyle w:val="a3"/>
            <w:rFonts w:ascii="Arial Rounded MT Bold" w:hAnsi="Arial Rounded MT Bold"/>
            <w:noProof/>
          </w:rPr>
          <w:t xml:space="preserve"> </w:t>
        </w:r>
        <w:r w:rsidR="00A447F7" w:rsidRPr="006D3932">
          <w:rPr>
            <w:rStyle w:val="a3"/>
            <w:noProof/>
          </w:rPr>
          <w:t>дня</w:t>
        </w:r>
        <w:r w:rsidR="00A447F7">
          <w:rPr>
            <w:noProof/>
            <w:webHidden/>
          </w:rPr>
          <w:tab/>
        </w:r>
        <w:r w:rsidR="00A447F7">
          <w:rPr>
            <w:noProof/>
            <w:webHidden/>
          </w:rPr>
          <w:fldChar w:fldCharType="begin"/>
        </w:r>
        <w:r w:rsidR="00A447F7">
          <w:rPr>
            <w:noProof/>
            <w:webHidden/>
          </w:rPr>
          <w:instrText xml:space="preserve"> PAGEREF _Toc216765185 \h </w:instrText>
        </w:r>
        <w:r w:rsidR="00A447F7">
          <w:rPr>
            <w:noProof/>
            <w:webHidden/>
          </w:rPr>
        </w:r>
        <w:r w:rsidR="00A447F7">
          <w:rPr>
            <w:noProof/>
            <w:webHidden/>
          </w:rPr>
          <w:fldChar w:fldCharType="separate"/>
        </w:r>
        <w:r w:rsidR="00123CED">
          <w:rPr>
            <w:noProof/>
            <w:webHidden/>
          </w:rPr>
          <w:t>2</w:t>
        </w:r>
        <w:r w:rsidR="00A447F7">
          <w:rPr>
            <w:noProof/>
            <w:webHidden/>
          </w:rPr>
          <w:fldChar w:fldCharType="end"/>
        </w:r>
      </w:hyperlink>
    </w:p>
    <w:p w14:paraId="0AFBBFEA" w14:textId="40DFE19D"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186" w:history="1">
        <w:r w:rsidRPr="006D3932">
          <w:rPr>
            <w:rStyle w:val="a3"/>
            <w:noProof/>
          </w:rPr>
          <w:t>Цитаты дня</w:t>
        </w:r>
        <w:r>
          <w:rPr>
            <w:noProof/>
            <w:webHidden/>
          </w:rPr>
          <w:tab/>
        </w:r>
        <w:r>
          <w:rPr>
            <w:noProof/>
            <w:webHidden/>
          </w:rPr>
          <w:fldChar w:fldCharType="begin"/>
        </w:r>
        <w:r>
          <w:rPr>
            <w:noProof/>
            <w:webHidden/>
          </w:rPr>
          <w:instrText xml:space="preserve"> PAGEREF _Toc216765186 \h </w:instrText>
        </w:r>
        <w:r>
          <w:rPr>
            <w:noProof/>
            <w:webHidden/>
          </w:rPr>
        </w:r>
        <w:r>
          <w:rPr>
            <w:noProof/>
            <w:webHidden/>
          </w:rPr>
          <w:fldChar w:fldCharType="separate"/>
        </w:r>
        <w:r w:rsidR="00123CED">
          <w:rPr>
            <w:noProof/>
            <w:webHidden/>
          </w:rPr>
          <w:t>3</w:t>
        </w:r>
        <w:r>
          <w:rPr>
            <w:noProof/>
            <w:webHidden/>
          </w:rPr>
          <w:fldChar w:fldCharType="end"/>
        </w:r>
      </w:hyperlink>
    </w:p>
    <w:p w14:paraId="76FE34E5" w14:textId="7619A594"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187" w:history="1">
        <w:r w:rsidRPr="006D3932">
          <w:rPr>
            <w:rStyle w:val="a3"/>
            <w:noProof/>
          </w:rPr>
          <w:t>НОВОСТИ ПЕНСИОННОЙ ОТРАСЛИ</w:t>
        </w:r>
        <w:r>
          <w:rPr>
            <w:noProof/>
            <w:webHidden/>
          </w:rPr>
          <w:tab/>
        </w:r>
        <w:r>
          <w:rPr>
            <w:noProof/>
            <w:webHidden/>
          </w:rPr>
          <w:fldChar w:fldCharType="begin"/>
        </w:r>
        <w:r>
          <w:rPr>
            <w:noProof/>
            <w:webHidden/>
          </w:rPr>
          <w:instrText xml:space="preserve"> PAGEREF _Toc216765187 \h </w:instrText>
        </w:r>
        <w:r>
          <w:rPr>
            <w:noProof/>
            <w:webHidden/>
          </w:rPr>
        </w:r>
        <w:r>
          <w:rPr>
            <w:noProof/>
            <w:webHidden/>
          </w:rPr>
          <w:fldChar w:fldCharType="separate"/>
        </w:r>
        <w:r w:rsidR="00123CED">
          <w:rPr>
            <w:noProof/>
            <w:webHidden/>
          </w:rPr>
          <w:t>13</w:t>
        </w:r>
        <w:r>
          <w:rPr>
            <w:noProof/>
            <w:webHidden/>
          </w:rPr>
          <w:fldChar w:fldCharType="end"/>
        </w:r>
      </w:hyperlink>
    </w:p>
    <w:p w14:paraId="11401A93" w14:textId="71677B30"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188" w:history="1">
        <w:r w:rsidRPr="006D3932">
          <w:rPr>
            <w:rStyle w:val="a3"/>
            <w:noProof/>
          </w:rPr>
          <w:t>Новости отрасли НПФ</w:t>
        </w:r>
        <w:r>
          <w:rPr>
            <w:noProof/>
            <w:webHidden/>
          </w:rPr>
          <w:tab/>
        </w:r>
        <w:r>
          <w:rPr>
            <w:noProof/>
            <w:webHidden/>
          </w:rPr>
          <w:fldChar w:fldCharType="begin"/>
        </w:r>
        <w:r>
          <w:rPr>
            <w:noProof/>
            <w:webHidden/>
          </w:rPr>
          <w:instrText xml:space="preserve"> PAGEREF _Toc216765188 \h </w:instrText>
        </w:r>
        <w:r>
          <w:rPr>
            <w:noProof/>
            <w:webHidden/>
          </w:rPr>
        </w:r>
        <w:r>
          <w:rPr>
            <w:noProof/>
            <w:webHidden/>
          </w:rPr>
          <w:fldChar w:fldCharType="separate"/>
        </w:r>
        <w:r w:rsidR="00123CED">
          <w:rPr>
            <w:noProof/>
            <w:webHidden/>
          </w:rPr>
          <w:t>13</w:t>
        </w:r>
        <w:r>
          <w:rPr>
            <w:noProof/>
            <w:webHidden/>
          </w:rPr>
          <w:fldChar w:fldCharType="end"/>
        </w:r>
      </w:hyperlink>
    </w:p>
    <w:p w14:paraId="634823BC" w14:textId="215A98BF"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189" w:history="1">
        <w:r w:rsidRPr="006D3932">
          <w:rPr>
            <w:rStyle w:val="a3"/>
            <w:noProof/>
          </w:rPr>
          <w:t>Ваш Пенсионный Брокер, 15.12.2025, Генеральный директор АО «НПФ «АПК-ФОНД» Г.Ю. Белоусов провел деловую встречу в Государственной думе</w:t>
        </w:r>
        <w:r>
          <w:rPr>
            <w:noProof/>
            <w:webHidden/>
          </w:rPr>
          <w:tab/>
        </w:r>
        <w:r>
          <w:rPr>
            <w:noProof/>
            <w:webHidden/>
          </w:rPr>
          <w:fldChar w:fldCharType="begin"/>
        </w:r>
        <w:r>
          <w:rPr>
            <w:noProof/>
            <w:webHidden/>
          </w:rPr>
          <w:instrText xml:space="preserve"> PAGEREF _Toc216765189 \h </w:instrText>
        </w:r>
        <w:r>
          <w:rPr>
            <w:noProof/>
            <w:webHidden/>
          </w:rPr>
        </w:r>
        <w:r>
          <w:rPr>
            <w:noProof/>
            <w:webHidden/>
          </w:rPr>
          <w:fldChar w:fldCharType="separate"/>
        </w:r>
        <w:r w:rsidR="00123CED">
          <w:rPr>
            <w:noProof/>
            <w:webHidden/>
          </w:rPr>
          <w:t>13</w:t>
        </w:r>
        <w:r>
          <w:rPr>
            <w:noProof/>
            <w:webHidden/>
          </w:rPr>
          <w:fldChar w:fldCharType="end"/>
        </w:r>
      </w:hyperlink>
    </w:p>
    <w:p w14:paraId="618FD530" w14:textId="15B33217" w:rsidR="00A447F7" w:rsidRDefault="00A447F7">
      <w:pPr>
        <w:pStyle w:val="31"/>
        <w:rPr>
          <w:rFonts w:asciiTheme="minorHAnsi" w:eastAsiaTheme="minorEastAsia" w:hAnsiTheme="minorHAnsi" w:cstheme="minorBidi"/>
          <w:kern w:val="2"/>
          <w14:ligatures w14:val="standardContextual"/>
        </w:rPr>
      </w:pPr>
      <w:hyperlink w:anchor="_Toc216765190" w:history="1">
        <w:r w:rsidRPr="006D3932">
          <w:rPr>
            <w:rStyle w:val="a3"/>
          </w:rPr>
          <w:t>09.12.2025 в Государственной Думе Российской Федерации прошла рабочая встреча Генерального директора АО «НПФ «АПК-Фонд» Г.Ю. Белоусова с Заместителем Председателя Комитета Государственной Думы по аграрным вопросам Ю.В. Оглоблиной</w:t>
        </w:r>
        <w:r>
          <w:rPr>
            <w:webHidden/>
          </w:rPr>
          <w:tab/>
        </w:r>
        <w:r>
          <w:rPr>
            <w:webHidden/>
          </w:rPr>
          <w:fldChar w:fldCharType="begin"/>
        </w:r>
        <w:r>
          <w:rPr>
            <w:webHidden/>
          </w:rPr>
          <w:instrText xml:space="preserve"> PAGEREF _Toc216765190 \h </w:instrText>
        </w:r>
        <w:r>
          <w:rPr>
            <w:webHidden/>
          </w:rPr>
        </w:r>
        <w:r>
          <w:rPr>
            <w:webHidden/>
          </w:rPr>
          <w:fldChar w:fldCharType="separate"/>
        </w:r>
        <w:r w:rsidR="00123CED">
          <w:rPr>
            <w:webHidden/>
          </w:rPr>
          <w:t>13</w:t>
        </w:r>
        <w:r>
          <w:rPr>
            <w:webHidden/>
          </w:rPr>
          <w:fldChar w:fldCharType="end"/>
        </w:r>
      </w:hyperlink>
    </w:p>
    <w:p w14:paraId="65F26FDF" w14:textId="79B149B6"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191" w:history="1">
        <w:r w:rsidRPr="006D393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_Toc216765191 \h </w:instrText>
        </w:r>
        <w:r>
          <w:rPr>
            <w:noProof/>
            <w:webHidden/>
          </w:rPr>
        </w:r>
        <w:r>
          <w:rPr>
            <w:noProof/>
            <w:webHidden/>
          </w:rPr>
          <w:fldChar w:fldCharType="separate"/>
        </w:r>
        <w:r w:rsidR="00123CED">
          <w:rPr>
            <w:noProof/>
            <w:webHidden/>
          </w:rPr>
          <w:t>14</w:t>
        </w:r>
        <w:r>
          <w:rPr>
            <w:noProof/>
            <w:webHidden/>
          </w:rPr>
          <w:fldChar w:fldCharType="end"/>
        </w:r>
      </w:hyperlink>
    </w:p>
    <w:p w14:paraId="20BAAB42" w14:textId="57A08CD8"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192" w:history="1">
        <w:r w:rsidRPr="006D3932">
          <w:rPr>
            <w:rStyle w:val="a3"/>
            <w:noProof/>
          </w:rPr>
          <w:t>Finversia, 15.12.2025, Долгосрочные сбережения: институциональная устойчивость и развитие пенсионной архитектуры</w:t>
        </w:r>
        <w:r>
          <w:rPr>
            <w:noProof/>
            <w:webHidden/>
          </w:rPr>
          <w:tab/>
        </w:r>
        <w:r>
          <w:rPr>
            <w:noProof/>
            <w:webHidden/>
          </w:rPr>
          <w:fldChar w:fldCharType="begin"/>
        </w:r>
        <w:r>
          <w:rPr>
            <w:noProof/>
            <w:webHidden/>
          </w:rPr>
          <w:instrText xml:space="preserve"> PAGEREF _Toc216765192 \h </w:instrText>
        </w:r>
        <w:r>
          <w:rPr>
            <w:noProof/>
            <w:webHidden/>
          </w:rPr>
        </w:r>
        <w:r>
          <w:rPr>
            <w:noProof/>
            <w:webHidden/>
          </w:rPr>
          <w:fldChar w:fldCharType="separate"/>
        </w:r>
        <w:r w:rsidR="00123CED">
          <w:rPr>
            <w:noProof/>
            <w:webHidden/>
          </w:rPr>
          <w:t>14</w:t>
        </w:r>
        <w:r>
          <w:rPr>
            <w:noProof/>
            <w:webHidden/>
          </w:rPr>
          <w:fldChar w:fldCharType="end"/>
        </w:r>
      </w:hyperlink>
    </w:p>
    <w:p w14:paraId="3448D65F" w14:textId="7C1CEB64" w:rsidR="00A447F7" w:rsidRDefault="00A447F7">
      <w:pPr>
        <w:pStyle w:val="31"/>
        <w:rPr>
          <w:rFonts w:asciiTheme="minorHAnsi" w:eastAsiaTheme="minorEastAsia" w:hAnsiTheme="minorHAnsi" w:cstheme="minorBidi"/>
          <w:kern w:val="2"/>
          <w14:ligatures w14:val="standardContextual"/>
        </w:rPr>
      </w:pPr>
      <w:hyperlink w:anchor="_Toc216765193" w:history="1">
        <w:r w:rsidRPr="006D3932">
          <w:rPr>
            <w:rStyle w:val="a3"/>
          </w:rPr>
          <w:t>10 декабря 2025 года в рамках 13-го финансового онлайн-марафона Finversia состоялась специализированная сессия Национальной ассоциации негосударственных пенсионных фондов (НАПФ), посвященная современным механизмам формирования долгосрочных накоплений и роли ПДС в трансформации пенсионной системы.</w:t>
        </w:r>
        <w:r>
          <w:rPr>
            <w:webHidden/>
          </w:rPr>
          <w:tab/>
        </w:r>
        <w:r>
          <w:rPr>
            <w:webHidden/>
          </w:rPr>
          <w:fldChar w:fldCharType="begin"/>
        </w:r>
        <w:r>
          <w:rPr>
            <w:webHidden/>
          </w:rPr>
          <w:instrText xml:space="preserve"> PAGEREF _Toc216765193 \h </w:instrText>
        </w:r>
        <w:r>
          <w:rPr>
            <w:webHidden/>
          </w:rPr>
        </w:r>
        <w:r>
          <w:rPr>
            <w:webHidden/>
          </w:rPr>
          <w:fldChar w:fldCharType="separate"/>
        </w:r>
        <w:r w:rsidR="00123CED">
          <w:rPr>
            <w:webHidden/>
          </w:rPr>
          <w:t>14</w:t>
        </w:r>
        <w:r>
          <w:rPr>
            <w:webHidden/>
          </w:rPr>
          <w:fldChar w:fldCharType="end"/>
        </w:r>
      </w:hyperlink>
    </w:p>
    <w:p w14:paraId="6954DAB8" w14:textId="3A943CD9"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194" w:history="1">
        <w:r w:rsidRPr="006D3932">
          <w:rPr>
            <w:rStyle w:val="a3"/>
            <w:noProof/>
          </w:rPr>
          <w:t>РИА Новости, 15.12.2025, Правила идентификации по договорам долгосрочных сбережений усовершенствованы в РФ - закон</w:t>
        </w:r>
        <w:r>
          <w:rPr>
            <w:noProof/>
            <w:webHidden/>
          </w:rPr>
          <w:tab/>
        </w:r>
        <w:r>
          <w:rPr>
            <w:noProof/>
            <w:webHidden/>
          </w:rPr>
          <w:fldChar w:fldCharType="begin"/>
        </w:r>
        <w:r>
          <w:rPr>
            <w:noProof/>
            <w:webHidden/>
          </w:rPr>
          <w:instrText xml:space="preserve"> PAGEREF _Toc216765194 \h </w:instrText>
        </w:r>
        <w:r>
          <w:rPr>
            <w:noProof/>
            <w:webHidden/>
          </w:rPr>
        </w:r>
        <w:r>
          <w:rPr>
            <w:noProof/>
            <w:webHidden/>
          </w:rPr>
          <w:fldChar w:fldCharType="separate"/>
        </w:r>
        <w:r w:rsidR="00123CED">
          <w:rPr>
            <w:noProof/>
            <w:webHidden/>
          </w:rPr>
          <w:t>16</w:t>
        </w:r>
        <w:r>
          <w:rPr>
            <w:noProof/>
            <w:webHidden/>
          </w:rPr>
          <w:fldChar w:fldCharType="end"/>
        </w:r>
      </w:hyperlink>
    </w:p>
    <w:p w14:paraId="7757A75F" w14:textId="6A924B27" w:rsidR="00A447F7" w:rsidRDefault="00A447F7">
      <w:pPr>
        <w:pStyle w:val="31"/>
        <w:rPr>
          <w:rFonts w:asciiTheme="minorHAnsi" w:eastAsiaTheme="minorEastAsia" w:hAnsiTheme="minorHAnsi" w:cstheme="minorBidi"/>
          <w:kern w:val="2"/>
          <w14:ligatures w14:val="standardContextual"/>
        </w:rPr>
      </w:pPr>
      <w:hyperlink w:anchor="_Toc216765195" w:history="1">
        <w:r w:rsidRPr="006D3932">
          <w:rPr>
            <w:rStyle w:val="a3"/>
          </w:rPr>
          <w:t>Президент России Владимир Путин подписал закон,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_Toc216765195 \h </w:instrText>
        </w:r>
        <w:r>
          <w:rPr>
            <w:webHidden/>
          </w:rPr>
        </w:r>
        <w:r>
          <w:rPr>
            <w:webHidden/>
          </w:rPr>
          <w:fldChar w:fldCharType="separate"/>
        </w:r>
        <w:r w:rsidR="00123CED">
          <w:rPr>
            <w:webHidden/>
          </w:rPr>
          <w:t>16</w:t>
        </w:r>
        <w:r>
          <w:rPr>
            <w:webHidden/>
          </w:rPr>
          <w:fldChar w:fldCharType="end"/>
        </w:r>
      </w:hyperlink>
    </w:p>
    <w:p w14:paraId="78BCE23E" w14:textId="5D87C87B"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196" w:history="1">
        <w:r w:rsidRPr="006D3932">
          <w:rPr>
            <w:rStyle w:val="a3"/>
            <w:noProof/>
          </w:rPr>
          <w:t>ТАСС, 15.12.2025, На пенсионные накопления в пользу третьих лиц распространили антиотмывочную норму</w:t>
        </w:r>
        <w:r>
          <w:rPr>
            <w:noProof/>
            <w:webHidden/>
          </w:rPr>
          <w:tab/>
        </w:r>
        <w:r>
          <w:rPr>
            <w:noProof/>
            <w:webHidden/>
          </w:rPr>
          <w:fldChar w:fldCharType="begin"/>
        </w:r>
        <w:r>
          <w:rPr>
            <w:noProof/>
            <w:webHidden/>
          </w:rPr>
          <w:instrText xml:space="preserve"> PAGEREF _Toc216765196 \h </w:instrText>
        </w:r>
        <w:r>
          <w:rPr>
            <w:noProof/>
            <w:webHidden/>
          </w:rPr>
        </w:r>
        <w:r>
          <w:rPr>
            <w:noProof/>
            <w:webHidden/>
          </w:rPr>
          <w:fldChar w:fldCharType="separate"/>
        </w:r>
        <w:r w:rsidR="00123CED">
          <w:rPr>
            <w:noProof/>
            <w:webHidden/>
          </w:rPr>
          <w:t>16</w:t>
        </w:r>
        <w:r>
          <w:rPr>
            <w:noProof/>
            <w:webHidden/>
          </w:rPr>
          <w:fldChar w:fldCharType="end"/>
        </w:r>
      </w:hyperlink>
    </w:p>
    <w:p w14:paraId="014052BF" w14:textId="005B1764" w:rsidR="00A447F7" w:rsidRDefault="00A447F7">
      <w:pPr>
        <w:pStyle w:val="31"/>
        <w:rPr>
          <w:rFonts w:asciiTheme="minorHAnsi" w:eastAsiaTheme="minorEastAsia" w:hAnsiTheme="minorHAnsi" w:cstheme="minorBidi"/>
          <w:kern w:val="2"/>
          <w14:ligatures w14:val="standardContextual"/>
        </w:rPr>
      </w:pPr>
      <w:hyperlink w:anchor="_Toc216765197" w:history="1">
        <w:r w:rsidRPr="006D3932">
          <w:rPr>
            <w:rStyle w:val="a3"/>
          </w:rPr>
          <w:t>Президент России Владимир Путин подписал закон, корректирующий идентификацию выгодоприобретателя при заключении договора негосударственного пенсионного обеспечения (НПО) и договора долгосрочных сбережений в пользу третьих лиц.</w:t>
        </w:r>
        <w:r>
          <w:rPr>
            <w:webHidden/>
          </w:rPr>
          <w:tab/>
        </w:r>
        <w:r>
          <w:rPr>
            <w:webHidden/>
          </w:rPr>
          <w:fldChar w:fldCharType="begin"/>
        </w:r>
        <w:r>
          <w:rPr>
            <w:webHidden/>
          </w:rPr>
          <w:instrText xml:space="preserve"> PAGEREF _Toc216765197 \h </w:instrText>
        </w:r>
        <w:r>
          <w:rPr>
            <w:webHidden/>
          </w:rPr>
        </w:r>
        <w:r>
          <w:rPr>
            <w:webHidden/>
          </w:rPr>
          <w:fldChar w:fldCharType="separate"/>
        </w:r>
        <w:r w:rsidR="00123CED">
          <w:rPr>
            <w:webHidden/>
          </w:rPr>
          <w:t>16</w:t>
        </w:r>
        <w:r>
          <w:rPr>
            <w:webHidden/>
          </w:rPr>
          <w:fldChar w:fldCharType="end"/>
        </w:r>
      </w:hyperlink>
    </w:p>
    <w:p w14:paraId="1BB3245C" w14:textId="3FD41C99"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198" w:history="1">
        <w:r w:rsidRPr="006D3932">
          <w:rPr>
            <w:rStyle w:val="a3"/>
            <w:noProof/>
          </w:rPr>
          <w:t>Ваш Пенсионный Брокер, 15.12.2025, Пенсии и сбережения в России: как формируется новая пенсионная реальность</w:t>
        </w:r>
        <w:r>
          <w:rPr>
            <w:noProof/>
            <w:webHidden/>
          </w:rPr>
          <w:tab/>
        </w:r>
        <w:r>
          <w:rPr>
            <w:noProof/>
            <w:webHidden/>
          </w:rPr>
          <w:fldChar w:fldCharType="begin"/>
        </w:r>
        <w:r>
          <w:rPr>
            <w:noProof/>
            <w:webHidden/>
          </w:rPr>
          <w:instrText xml:space="preserve"> PAGEREF _Toc216765198 \h </w:instrText>
        </w:r>
        <w:r>
          <w:rPr>
            <w:noProof/>
            <w:webHidden/>
          </w:rPr>
        </w:r>
        <w:r>
          <w:rPr>
            <w:noProof/>
            <w:webHidden/>
          </w:rPr>
          <w:fldChar w:fldCharType="separate"/>
        </w:r>
        <w:r w:rsidR="00123CED">
          <w:rPr>
            <w:noProof/>
            <w:webHidden/>
          </w:rPr>
          <w:t>17</w:t>
        </w:r>
        <w:r>
          <w:rPr>
            <w:noProof/>
            <w:webHidden/>
          </w:rPr>
          <w:fldChar w:fldCharType="end"/>
        </w:r>
      </w:hyperlink>
    </w:p>
    <w:p w14:paraId="42868F07" w14:textId="5F60D8FA" w:rsidR="00A447F7" w:rsidRDefault="00A447F7">
      <w:pPr>
        <w:pStyle w:val="31"/>
        <w:rPr>
          <w:rFonts w:asciiTheme="minorHAnsi" w:eastAsiaTheme="minorEastAsia" w:hAnsiTheme="minorHAnsi" w:cstheme="minorBidi"/>
          <w:kern w:val="2"/>
          <w14:ligatures w14:val="standardContextual"/>
        </w:rPr>
      </w:pPr>
      <w:hyperlink w:anchor="_Toc216765199" w:history="1">
        <w:r w:rsidRPr="006D3932">
          <w:rPr>
            <w:rStyle w:val="a3"/>
          </w:rPr>
          <w:t>Долгосрочные накопления перестают быть редким инструментом: интерес россиян к программам негосударственных пенсионных фондов растет, а Программа долгосрочных сбережений (ПДС) за считанные месяцы превратилась в один из самых обсуждаемых финансовых продуктов.</w:t>
        </w:r>
        <w:r>
          <w:rPr>
            <w:webHidden/>
          </w:rPr>
          <w:tab/>
        </w:r>
        <w:r>
          <w:rPr>
            <w:webHidden/>
          </w:rPr>
          <w:fldChar w:fldCharType="begin"/>
        </w:r>
        <w:r>
          <w:rPr>
            <w:webHidden/>
          </w:rPr>
          <w:instrText xml:space="preserve"> PAGEREF _Toc216765199 \h </w:instrText>
        </w:r>
        <w:r>
          <w:rPr>
            <w:webHidden/>
          </w:rPr>
        </w:r>
        <w:r>
          <w:rPr>
            <w:webHidden/>
          </w:rPr>
          <w:fldChar w:fldCharType="separate"/>
        </w:r>
        <w:r w:rsidR="00123CED">
          <w:rPr>
            <w:webHidden/>
          </w:rPr>
          <w:t>17</w:t>
        </w:r>
        <w:r>
          <w:rPr>
            <w:webHidden/>
          </w:rPr>
          <w:fldChar w:fldCharType="end"/>
        </w:r>
      </w:hyperlink>
    </w:p>
    <w:p w14:paraId="3F29C7F6" w14:textId="7FC601F1"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00" w:history="1">
        <w:r w:rsidRPr="006D3932">
          <w:rPr>
            <w:rStyle w:val="a3"/>
            <w:noProof/>
          </w:rPr>
          <w:t>dobrraion.ru, 15.12.2025, Пермякам доступна программа долгосрочных сбережений</w:t>
        </w:r>
        <w:r>
          <w:rPr>
            <w:noProof/>
            <w:webHidden/>
          </w:rPr>
          <w:tab/>
        </w:r>
        <w:r>
          <w:rPr>
            <w:noProof/>
            <w:webHidden/>
          </w:rPr>
          <w:fldChar w:fldCharType="begin"/>
        </w:r>
        <w:r>
          <w:rPr>
            <w:noProof/>
            <w:webHidden/>
          </w:rPr>
          <w:instrText xml:space="preserve"> PAGEREF _Toc216765200 \h </w:instrText>
        </w:r>
        <w:r>
          <w:rPr>
            <w:noProof/>
            <w:webHidden/>
          </w:rPr>
        </w:r>
        <w:r>
          <w:rPr>
            <w:noProof/>
            <w:webHidden/>
          </w:rPr>
          <w:fldChar w:fldCharType="separate"/>
        </w:r>
        <w:r w:rsidR="00123CED">
          <w:rPr>
            <w:noProof/>
            <w:webHidden/>
          </w:rPr>
          <w:t>19</w:t>
        </w:r>
        <w:r>
          <w:rPr>
            <w:noProof/>
            <w:webHidden/>
          </w:rPr>
          <w:fldChar w:fldCharType="end"/>
        </w:r>
      </w:hyperlink>
    </w:p>
    <w:p w14:paraId="40E90461" w14:textId="0513206B" w:rsidR="00A447F7" w:rsidRDefault="00A447F7">
      <w:pPr>
        <w:pStyle w:val="31"/>
        <w:rPr>
          <w:rFonts w:asciiTheme="minorHAnsi" w:eastAsiaTheme="minorEastAsia" w:hAnsiTheme="minorHAnsi" w:cstheme="minorBidi"/>
          <w:kern w:val="2"/>
          <w14:ligatures w14:val="standardContextual"/>
        </w:rPr>
      </w:pPr>
      <w:hyperlink w:anchor="_Toc216765201" w:history="1">
        <w:r w:rsidRPr="006D3932">
          <w:rPr>
            <w:rStyle w:val="a3"/>
          </w:rPr>
          <w:t>Министерство финансов Российской Федерации напоминает, что с 1 января 2024 г. в России заработала программа долгосрочных сбережений. С её помощью можно накопить средства и воспользоваться ими в будущем —например, на приобретение недвижимости, образование детей, а также дополнительного доход к пенсии или в особых жизненных ситуациях.</w:t>
        </w:r>
        <w:r>
          <w:rPr>
            <w:webHidden/>
          </w:rPr>
          <w:tab/>
        </w:r>
        <w:r>
          <w:rPr>
            <w:webHidden/>
          </w:rPr>
          <w:fldChar w:fldCharType="begin"/>
        </w:r>
        <w:r>
          <w:rPr>
            <w:webHidden/>
          </w:rPr>
          <w:instrText xml:space="preserve"> PAGEREF _Toc216765201 \h </w:instrText>
        </w:r>
        <w:r>
          <w:rPr>
            <w:webHidden/>
          </w:rPr>
        </w:r>
        <w:r>
          <w:rPr>
            <w:webHidden/>
          </w:rPr>
          <w:fldChar w:fldCharType="separate"/>
        </w:r>
        <w:r w:rsidR="00123CED">
          <w:rPr>
            <w:webHidden/>
          </w:rPr>
          <w:t>19</w:t>
        </w:r>
        <w:r>
          <w:rPr>
            <w:webHidden/>
          </w:rPr>
          <w:fldChar w:fldCharType="end"/>
        </w:r>
      </w:hyperlink>
    </w:p>
    <w:p w14:paraId="4659D92D" w14:textId="32A0B94F"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02" w:history="1">
        <w:r w:rsidRPr="006D3932">
          <w:rPr>
            <w:rStyle w:val="a3"/>
            <w:noProof/>
          </w:rPr>
          <w:t>ВЛуки.ру, 15.10.2025, Великолучан информируют о новой программе долгосрочных сбережений</w:t>
        </w:r>
        <w:r>
          <w:rPr>
            <w:noProof/>
            <w:webHidden/>
          </w:rPr>
          <w:tab/>
        </w:r>
        <w:r>
          <w:rPr>
            <w:noProof/>
            <w:webHidden/>
          </w:rPr>
          <w:fldChar w:fldCharType="begin"/>
        </w:r>
        <w:r>
          <w:rPr>
            <w:noProof/>
            <w:webHidden/>
          </w:rPr>
          <w:instrText xml:space="preserve"> PAGEREF _Toc216765202 \h </w:instrText>
        </w:r>
        <w:r>
          <w:rPr>
            <w:noProof/>
            <w:webHidden/>
          </w:rPr>
        </w:r>
        <w:r>
          <w:rPr>
            <w:noProof/>
            <w:webHidden/>
          </w:rPr>
          <w:fldChar w:fldCharType="separate"/>
        </w:r>
        <w:r w:rsidR="00123CED">
          <w:rPr>
            <w:noProof/>
            <w:webHidden/>
          </w:rPr>
          <w:t>20</w:t>
        </w:r>
        <w:r>
          <w:rPr>
            <w:noProof/>
            <w:webHidden/>
          </w:rPr>
          <w:fldChar w:fldCharType="end"/>
        </w:r>
      </w:hyperlink>
    </w:p>
    <w:p w14:paraId="7FED6850" w14:textId="0981B907" w:rsidR="00A447F7" w:rsidRDefault="00A447F7">
      <w:pPr>
        <w:pStyle w:val="31"/>
        <w:rPr>
          <w:rFonts w:asciiTheme="minorHAnsi" w:eastAsiaTheme="minorEastAsia" w:hAnsiTheme="minorHAnsi" w:cstheme="minorBidi"/>
          <w:kern w:val="2"/>
          <w14:ligatures w14:val="standardContextual"/>
        </w:rPr>
      </w:pPr>
      <w:hyperlink w:anchor="_Toc216765203" w:history="1">
        <w:r w:rsidRPr="006D3932">
          <w:rPr>
            <w:rStyle w:val="a3"/>
          </w:rPr>
          <w:t>Администрация города Великие Луки информирует жителей о новой программе долгосрочных сбережений (ПДС). Она позволяет гражданам формировать денежные накопления для будущих целей или на случай непредвиденных ситуаций.</w:t>
        </w:r>
        <w:r>
          <w:rPr>
            <w:webHidden/>
          </w:rPr>
          <w:tab/>
        </w:r>
        <w:r>
          <w:rPr>
            <w:webHidden/>
          </w:rPr>
          <w:fldChar w:fldCharType="begin"/>
        </w:r>
        <w:r>
          <w:rPr>
            <w:webHidden/>
          </w:rPr>
          <w:instrText xml:space="preserve"> PAGEREF _Toc216765203 \h </w:instrText>
        </w:r>
        <w:r>
          <w:rPr>
            <w:webHidden/>
          </w:rPr>
        </w:r>
        <w:r>
          <w:rPr>
            <w:webHidden/>
          </w:rPr>
          <w:fldChar w:fldCharType="separate"/>
        </w:r>
        <w:r w:rsidR="00123CED">
          <w:rPr>
            <w:webHidden/>
          </w:rPr>
          <w:t>20</w:t>
        </w:r>
        <w:r>
          <w:rPr>
            <w:webHidden/>
          </w:rPr>
          <w:fldChar w:fldCharType="end"/>
        </w:r>
      </w:hyperlink>
    </w:p>
    <w:p w14:paraId="51C7C484" w14:textId="3F43183C"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204" w:history="1">
        <w:r w:rsidRPr="006D393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_Toc216765204 \h </w:instrText>
        </w:r>
        <w:r>
          <w:rPr>
            <w:noProof/>
            <w:webHidden/>
          </w:rPr>
        </w:r>
        <w:r>
          <w:rPr>
            <w:noProof/>
            <w:webHidden/>
          </w:rPr>
          <w:fldChar w:fldCharType="separate"/>
        </w:r>
        <w:r w:rsidR="00123CED">
          <w:rPr>
            <w:noProof/>
            <w:webHidden/>
          </w:rPr>
          <w:t>21</w:t>
        </w:r>
        <w:r>
          <w:rPr>
            <w:noProof/>
            <w:webHidden/>
          </w:rPr>
          <w:fldChar w:fldCharType="end"/>
        </w:r>
      </w:hyperlink>
    </w:p>
    <w:p w14:paraId="77CAD4BD" w14:textId="4D6F85DC"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05" w:history="1">
        <w:r w:rsidRPr="006D3932">
          <w:rPr>
            <w:rStyle w:val="a3"/>
            <w:noProof/>
          </w:rPr>
          <w:t>Независимая газета, 15.12.2025, Индексация пенсий обгонит инфляцию, но не рост зарплат</w:t>
        </w:r>
        <w:r>
          <w:rPr>
            <w:noProof/>
            <w:webHidden/>
          </w:rPr>
          <w:tab/>
        </w:r>
        <w:r>
          <w:rPr>
            <w:noProof/>
            <w:webHidden/>
          </w:rPr>
          <w:fldChar w:fldCharType="begin"/>
        </w:r>
        <w:r>
          <w:rPr>
            <w:noProof/>
            <w:webHidden/>
          </w:rPr>
          <w:instrText xml:space="preserve"> PAGEREF _Toc216765205 \h </w:instrText>
        </w:r>
        <w:r>
          <w:rPr>
            <w:noProof/>
            <w:webHidden/>
          </w:rPr>
        </w:r>
        <w:r>
          <w:rPr>
            <w:noProof/>
            <w:webHidden/>
          </w:rPr>
          <w:fldChar w:fldCharType="separate"/>
        </w:r>
        <w:r w:rsidR="00123CED">
          <w:rPr>
            <w:noProof/>
            <w:webHidden/>
          </w:rPr>
          <w:t>21</w:t>
        </w:r>
        <w:r>
          <w:rPr>
            <w:noProof/>
            <w:webHidden/>
          </w:rPr>
          <w:fldChar w:fldCharType="end"/>
        </w:r>
      </w:hyperlink>
    </w:p>
    <w:p w14:paraId="3B50603B" w14:textId="249284A5" w:rsidR="00A447F7" w:rsidRDefault="00A447F7">
      <w:pPr>
        <w:pStyle w:val="31"/>
        <w:rPr>
          <w:rFonts w:asciiTheme="minorHAnsi" w:eastAsiaTheme="minorEastAsia" w:hAnsiTheme="minorHAnsi" w:cstheme="minorBidi"/>
          <w:kern w:val="2"/>
          <w14:ligatures w14:val="standardContextual"/>
        </w:rPr>
      </w:pPr>
      <w:hyperlink w:anchor="_Toc216765206" w:history="1">
        <w:r w:rsidRPr="006D3932">
          <w:rPr>
            <w:rStyle w:val="a3"/>
          </w:rPr>
          <w:t>Пенсии по старости в 2026-м проиндексируют даже выше ожидаемой по итогам 2025 года инфляции. Однако, по экспертным оценкам, если не будут приняты еще какие-то меры, это не поможет переломить тенденцию усыхания пенсий по отношению к зарплатам. В стране есть опыт инициированных президентом дополнительных индексаций и разовых выплат пенсионерам, но эти решения в основном были призваны компенсировать инфляцию. А теперь актуальна иная задача - учесть в индексации пенсий рост зарплат. Задача нетривиальная.</w:t>
        </w:r>
        <w:r>
          <w:rPr>
            <w:webHidden/>
          </w:rPr>
          <w:tab/>
        </w:r>
        <w:r>
          <w:rPr>
            <w:webHidden/>
          </w:rPr>
          <w:fldChar w:fldCharType="begin"/>
        </w:r>
        <w:r>
          <w:rPr>
            <w:webHidden/>
          </w:rPr>
          <w:instrText xml:space="preserve"> PAGEREF _Toc216765206 \h </w:instrText>
        </w:r>
        <w:r>
          <w:rPr>
            <w:webHidden/>
          </w:rPr>
        </w:r>
        <w:r>
          <w:rPr>
            <w:webHidden/>
          </w:rPr>
          <w:fldChar w:fldCharType="separate"/>
        </w:r>
        <w:r w:rsidR="00123CED">
          <w:rPr>
            <w:webHidden/>
          </w:rPr>
          <w:t>21</w:t>
        </w:r>
        <w:r>
          <w:rPr>
            <w:webHidden/>
          </w:rPr>
          <w:fldChar w:fldCharType="end"/>
        </w:r>
      </w:hyperlink>
    </w:p>
    <w:p w14:paraId="15887DCB" w14:textId="64EDF134"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07" w:history="1">
        <w:r w:rsidRPr="006D3932">
          <w:rPr>
            <w:rStyle w:val="a3"/>
            <w:noProof/>
          </w:rPr>
          <w:t>РИА Новости, 15.12.2025, Российские пенсии в новых регионах получают почти 1,6 млн человек - Минтруд</w:t>
        </w:r>
        <w:r>
          <w:rPr>
            <w:noProof/>
            <w:webHidden/>
          </w:rPr>
          <w:tab/>
        </w:r>
        <w:r>
          <w:rPr>
            <w:noProof/>
            <w:webHidden/>
          </w:rPr>
          <w:fldChar w:fldCharType="begin"/>
        </w:r>
        <w:r>
          <w:rPr>
            <w:noProof/>
            <w:webHidden/>
          </w:rPr>
          <w:instrText xml:space="preserve"> PAGEREF _Toc216765207 \h </w:instrText>
        </w:r>
        <w:r>
          <w:rPr>
            <w:noProof/>
            <w:webHidden/>
          </w:rPr>
        </w:r>
        <w:r>
          <w:rPr>
            <w:noProof/>
            <w:webHidden/>
          </w:rPr>
          <w:fldChar w:fldCharType="separate"/>
        </w:r>
        <w:r w:rsidR="00123CED">
          <w:rPr>
            <w:noProof/>
            <w:webHidden/>
          </w:rPr>
          <w:t>24</w:t>
        </w:r>
        <w:r>
          <w:rPr>
            <w:noProof/>
            <w:webHidden/>
          </w:rPr>
          <w:fldChar w:fldCharType="end"/>
        </w:r>
      </w:hyperlink>
    </w:p>
    <w:p w14:paraId="304E9DBA" w14:textId="3EEA14A0" w:rsidR="00A447F7" w:rsidRDefault="00A447F7">
      <w:pPr>
        <w:pStyle w:val="31"/>
        <w:rPr>
          <w:rFonts w:asciiTheme="minorHAnsi" w:eastAsiaTheme="minorEastAsia" w:hAnsiTheme="minorHAnsi" w:cstheme="minorBidi"/>
          <w:kern w:val="2"/>
          <w14:ligatures w14:val="standardContextual"/>
        </w:rPr>
      </w:pPr>
      <w:hyperlink w:anchor="_Toc216765208" w:history="1">
        <w:r w:rsidRPr="006D3932">
          <w:rPr>
            <w:rStyle w:val="a3"/>
          </w:rPr>
          <w:t>Российские пенсии в новых регионах получают почти 1,6 миллиона человек, сообщил статс-секретарь - заместитель министра труда и социальной защиты РФ Андрей Пудов.</w:t>
        </w:r>
        <w:r>
          <w:rPr>
            <w:webHidden/>
          </w:rPr>
          <w:tab/>
        </w:r>
        <w:r>
          <w:rPr>
            <w:webHidden/>
          </w:rPr>
          <w:fldChar w:fldCharType="begin"/>
        </w:r>
        <w:r>
          <w:rPr>
            <w:webHidden/>
          </w:rPr>
          <w:instrText xml:space="preserve"> PAGEREF _Toc216765208 \h </w:instrText>
        </w:r>
        <w:r>
          <w:rPr>
            <w:webHidden/>
          </w:rPr>
        </w:r>
        <w:r>
          <w:rPr>
            <w:webHidden/>
          </w:rPr>
          <w:fldChar w:fldCharType="separate"/>
        </w:r>
        <w:r w:rsidR="00123CED">
          <w:rPr>
            <w:webHidden/>
          </w:rPr>
          <w:t>24</w:t>
        </w:r>
        <w:r>
          <w:rPr>
            <w:webHidden/>
          </w:rPr>
          <w:fldChar w:fldCharType="end"/>
        </w:r>
      </w:hyperlink>
    </w:p>
    <w:p w14:paraId="5305BF43" w14:textId="1238877B"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09" w:history="1">
        <w:r w:rsidRPr="006D3932">
          <w:rPr>
            <w:rStyle w:val="a3"/>
            <w:noProof/>
          </w:rPr>
          <w:t>РИА Новости, 15.12.2025, Минтруд рассказал о размере пенсии в новых регионах</w:t>
        </w:r>
        <w:r>
          <w:rPr>
            <w:noProof/>
            <w:webHidden/>
          </w:rPr>
          <w:tab/>
        </w:r>
        <w:r>
          <w:rPr>
            <w:noProof/>
            <w:webHidden/>
          </w:rPr>
          <w:fldChar w:fldCharType="begin"/>
        </w:r>
        <w:r>
          <w:rPr>
            <w:noProof/>
            <w:webHidden/>
          </w:rPr>
          <w:instrText xml:space="preserve"> PAGEREF _Toc216765209 \h </w:instrText>
        </w:r>
        <w:r>
          <w:rPr>
            <w:noProof/>
            <w:webHidden/>
          </w:rPr>
        </w:r>
        <w:r>
          <w:rPr>
            <w:noProof/>
            <w:webHidden/>
          </w:rPr>
          <w:fldChar w:fldCharType="separate"/>
        </w:r>
        <w:r w:rsidR="00123CED">
          <w:rPr>
            <w:noProof/>
            <w:webHidden/>
          </w:rPr>
          <w:t>24</w:t>
        </w:r>
        <w:r>
          <w:rPr>
            <w:noProof/>
            <w:webHidden/>
          </w:rPr>
          <w:fldChar w:fldCharType="end"/>
        </w:r>
      </w:hyperlink>
    </w:p>
    <w:p w14:paraId="1E874D40" w14:textId="5ACB496A" w:rsidR="00A447F7" w:rsidRDefault="00A447F7">
      <w:pPr>
        <w:pStyle w:val="31"/>
        <w:rPr>
          <w:rFonts w:asciiTheme="minorHAnsi" w:eastAsiaTheme="minorEastAsia" w:hAnsiTheme="minorHAnsi" w:cstheme="minorBidi"/>
          <w:kern w:val="2"/>
          <w14:ligatures w14:val="standardContextual"/>
        </w:rPr>
      </w:pPr>
      <w:hyperlink w:anchor="_Toc216765210" w:history="1">
        <w:r w:rsidRPr="006D3932">
          <w:rPr>
            <w:rStyle w:val="a3"/>
          </w:rPr>
          <w:t>Средний размер пенсии в новых регионах составляет 22 тысячи рублей, заявил статс-секретарь-заместитель министра труда и социальной защиты Андрей Пудов.</w:t>
        </w:r>
        <w:r>
          <w:rPr>
            <w:webHidden/>
          </w:rPr>
          <w:tab/>
        </w:r>
        <w:r>
          <w:rPr>
            <w:webHidden/>
          </w:rPr>
          <w:fldChar w:fldCharType="begin"/>
        </w:r>
        <w:r>
          <w:rPr>
            <w:webHidden/>
          </w:rPr>
          <w:instrText xml:space="preserve"> PAGEREF _Toc216765210 \h </w:instrText>
        </w:r>
        <w:r>
          <w:rPr>
            <w:webHidden/>
          </w:rPr>
        </w:r>
        <w:r>
          <w:rPr>
            <w:webHidden/>
          </w:rPr>
          <w:fldChar w:fldCharType="separate"/>
        </w:r>
        <w:r w:rsidR="00123CED">
          <w:rPr>
            <w:webHidden/>
          </w:rPr>
          <w:t>24</w:t>
        </w:r>
        <w:r>
          <w:rPr>
            <w:webHidden/>
          </w:rPr>
          <w:fldChar w:fldCharType="end"/>
        </w:r>
      </w:hyperlink>
    </w:p>
    <w:p w14:paraId="47AB56E8" w14:textId="0FAB9138"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11" w:history="1">
        <w:r w:rsidRPr="006D3932">
          <w:rPr>
            <w:rStyle w:val="a3"/>
            <w:noProof/>
          </w:rPr>
          <w:t>РИА Новости, 15.12.2025, Федеральные меры социальной поддержки доступны 2,4 млн граждан в новых регионах - Минтруд</w:t>
        </w:r>
        <w:r>
          <w:rPr>
            <w:noProof/>
            <w:webHidden/>
          </w:rPr>
          <w:tab/>
        </w:r>
        <w:r>
          <w:rPr>
            <w:noProof/>
            <w:webHidden/>
          </w:rPr>
          <w:fldChar w:fldCharType="begin"/>
        </w:r>
        <w:r>
          <w:rPr>
            <w:noProof/>
            <w:webHidden/>
          </w:rPr>
          <w:instrText xml:space="preserve"> PAGEREF _Toc216765211 \h </w:instrText>
        </w:r>
        <w:r>
          <w:rPr>
            <w:noProof/>
            <w:webHidden/>
          </w:rPr>
        </w:r>
        <w:r>
          <w:rPr>
            <w:noProof/>
            <w:webHidden/>
          </w:rPr>
          <w:fldChar w:fldCharType="separate"/>
        </w:r>
        <w:r w:rsidR="00123CED">
          <w:rPr>
            <w:noProof/>
            <w:webHidden/>
          </w:rPr>
          <w:t>24</w:t>
        </w:r>
        <w:r>
          <w:rPr>
            <w:noProof/>
            <w:webHidden/>
          </w:rPr>
          <w:fldChar w:fldCharType="end"/>
        </w:r>
      </w:hyperlink>
    </w:p>
    <w:p w14:paraId="1331E723" w14:textId="3D2EF95D" w:rsidR="00A447F7" w:rsidRDefault="00A447F7">
      <w:pPr>
        <w:pStyle w:val="31"/>
        <w:rPr>
          <w:rFonts w:asciiTheme="minorHAnsi" w:eastAsiaTheme="minorEastAsia" w:hAnsiTheme="minorHAnsi" w:cstheme="minorBidi"/>
          <w:kern w:val="2"/>
          <w14:ligatures w14:val="standardContextual"/>
        </w:rPr>
      </w:pPr>
      <w:hyperlink w:anchor="_Toc216765212" w:history="1">
        <w:r w:rsidRPr="006D3932">
          <w:rPr>
            <w:rStyle w:val="a3"/>
          </w:rPr>
          <w:t>Все федеральные меры социальной поддержки доступны более чем 2,4 миллионам граждан в новых регионах, сообщил статс-секретарь - заместитель министра труда и социальной защиты Андрей Пудов.</w:t>
        </w:r>
        <w:r>
          <w:rPr>
            <w:webHidden/>
          </w:rPr>
          <w:tab/>
        </w:r>
        <w:r>
          <w:rPr>
            <w:webHidden/>
          </w:rPr>
          <w:fldChar w:fldCharType="begin"/>
        </w:r>
        <w:r>
          <w:rPr>
            <w:webHidden/>
          </w:rPr>
          <w:instrText xml:space="preserve"> PAGEREF _Toc216765212 \h </w:instrText>
        </w:r>
        <w:r>
          <w:rPr>
            <w:webHidden/>
          </w:rPr>
        </w:r>
        <w:r>
          <w:rPr>
            <w:webHidden/>
          </w:rPr>
          <w:fldChar w:fldCharType="separate"/>
        </w:r>
        <w:r w:rsidR="00123CED">
          <w:rPr>
            <w:webHidden/>
          </w:rPr>
          <w:t>24</w:t>
        </w:r>
        <w:r>
          <w:rPr>
            <w:webHidden/>
          </w:rPr>
          <w:fldChar w:fldCharType="end"/>
        </w:r>
      </w:hyperlink>
    </w:p>
    <w:p w14:paraId="7C7CEFEB" w14:textId="6A0DCD15"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13" w:history="1">
        <w:r w:rsidRPr="006D3932">
          <w:rPr>
            <w:rStyle w:val="a3"/>
            <w:noProof/>
          </w:rPr>
          <w:t>RT, 15.12.2025, Россиянам объяснили, как законно увеличить пенсию в 2026 году</w:t>
        </w:r>
        <w:r>
          <w:rPr>
            <w:noProof/>
            <w:webHidden/>
          </w:rPr>
          <w:tab/>
        </w:r>
        <w:r>
          <w:rPr>
            <w:noProof/>
            <w:webHidden/>
          </w:rPr>
          <w:fldChar w:fldCharType="begin"/>
        </w:r>
        <w:r>
          <w:rPr>
            <w:noProof/>
            <w:webHidden/>
          </w:rPr>
          <w:instrText xml:space="preserve"> PAGEREF _Toc216765213 \h </w:instrText>
        </w:r>
        <w:r>
          <w:rPr>
            <w:noProof/>
            <w:webHidden/>
          </w:rPr>
        </w:r>
        <w:r>
          <w:rPr>
            <w:noProof/>
            <w:webHidden/>
          </w:rPr>
          <w:fldChar w:fldCharType="separate"/>
        </w:r>
        <w:r w:rsidR="00123CED">
          <w:rPr>
            <w:noProof/>
            <w:webHidden/>
          </w:rPr>
          <w:t>25</w:t>
        </w:r>
        <w:r>
          <w:rPr>
            <w:noProof/>
            <w:webHidden/>
          </w:rPr>
          <w:fldChar w:fldCharType="end"/>
        </w:r>
      </w:hyperlink>
    </w:p>
    <w:p w14:paraId="600D1224" w14:textId="3BBA59F1" w:rsidR="00A447F7" w:rsidRDefault="00A447F7">
      <w:pPr>
        <w:pStyle w:val="31"/>
        <w:rPr>
          <w:rFonts w:asciiTheme="minorHAnsi" w:eastAsiaTheme="minorEastAsia" w:hAnsiTheme="minorHAnsi" w:cstheme="minorBidi"/>
          <w:kern w:val="2"/>
          <w14:ligatures w14:val="standardContextual"/>
        </w:rPr>
      </w:pPr>
      <w:hyperlink w:anchor="_Toc216765214" w:history="1">
        <w:r w:rsidRPr="006D3932">
          <w:rPr>
            <w:rStyle w:val="a3"/>
          </w:rPr>
          <w:t>Новый год открывает для пенсионеров возможности увеличить свой доход. Помимо плановой индексации, закон предусматривает ряд персональных надбавок, на которые можно претендовать, представив необходимые документы. Об этом рассказал в беседе с RT депутат Госдумы, заместитель председателя комитета по бюджету и налогам Каплан Панеш.</w:t>
        </w:r>
        <w:r>
          <w:rPr>
            <w:webHidden/>
          </w:rPr>
          <w:tab/>
        </w:r>
        <w:r>
          <w:rPr>
            <w:webHidden/>
          </w:rPr>
          <w:fldChar w:fldCharType="begin"/>
        </w:r>
        <w:r>
          <w:rPr>
            <w:webHidden/>
          </w:rPr>
          <w:instrText xml:space="preserve"> PAGEREF _Toc216765214 \h </w:instrText>
        </w:r>
        <w:r>
          <w:rPr>
            <w:webHidden/>
          </w:rPr>
        </w:r>
        <w:r>
          <w:rPr>
            <w:webHidden/>
          </w:rPr>
          <w:fldChar w:fldCharType="separate"/>
        </w:r>
        <w:r w:rsidR="00123CED">
          <w:rPr>
            <w:webHidden/>
          </w:rPr>
          <w:t>25</w:t>
        </w:r>
        <w:r>
          <w:rPr>
            <w:webHidden/>
          </w:rPr>
          <w:fldChar w:fldCharType="end"/>
        </w:r>
      </w:hyperlink>
    </w:p>
    <w:p w14:paraId="707DCE02" w14:textId="209749DF"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15" w:history="1">
        <w:r w:rsidRPr="006D3932">
          <w:rPr>
            <w:rStyle w:val="a3"/>
            <w:noProof/>
          </w:rPr>
          <w:t>ТАСС, 15.12.2025, В Госдуму внесли законопроект о введении статуса ветеранов военной журналистики</w:t>
        </w:r>
        <w:r>
          <w:rPr>
            <w:noProof/>
            <w:webHidden/>
          </w:rPr>
          <w:tab/>
        </w:r>
        <w:r>
          <w:rPr>
            <w:noProof/>
            <w:webHidden/>
          </w:rPr>
          <w:fldChar w:fldCharType="begin"/>
        </w:r>
        <w:r>
          <w:rPr>
            <w:noProof/>
            <w:webHidden/>
          </w:rPr>
          <w:instrText xml:space="preserve"> PAGEREF _Toc216765215 \h </w:instrText>
        </w:r>
        <w:r>
          <w:rPr>
            <w:noProof/>
            <w:webHidden/>
          </w:rPr>
        </w:r>
        <w:r>
          <w:rPr>
            <w:noProof/>
            <w:webHidden/>
          </w:rPr>
          <w:fldChar w:fldCharType="separate"/>
        </w:r>
        <w:r w:rsidR="00123CED">
          <w:rPr>
            <w:noProof/>
            <w:webHidden/>
          </w:rPr>
          <w:t>26</w:t>
        </w:r>
        <w:r>
          <w:rPr>
            <w:noProof/>
            <w:webHidden/>
          </w:rPr>
          <w:fldChar w:fldCharType="end"/>
        </w:r>
      </w:hyperlink>
    </w:p>
    <w:p w14:paraId="25552840" w14:textId="171509A1" w:rsidR="00A447F7" w:rsidRDefault="00A447F7">
      <w:pPr>
        <w:pStyle w:val="31"/>
        <w:rPr>
          <w:rFonts w:asciiTheme="minorHAnsi" w:eastAsiaTheme="minorEastAsia" w:hAnsiTheme="minorHAnsi" w:cstheme="minorBidi"/>
          <w:kern w:val="2"/>
          <w14:ligatures w14:val="standardContextual"/>
        </w:rPr>
      </w:pPr>
      <w:hyperlink w:anchor="_Toc216765216" w:history="1">
        <w:r w:rsidRPr="006D3932">
          <w:rPr>
            <w:rStyle w:val="a3"/>
          </w:rPr>
          <w:t>Группа депутатов и сенаторов от ЛДПР во главе с председателем партии Леонидом Слуцким внесла в Госдуму законопроект, предусматривающий введение новой категории - ветераны военной журналистики - и установление для них мер социальной поддержки. Документ размещен в думской электронной базе.</w:t>
        </w:r>
        <w:r>
          <w:rPr>
            <w:webHidden/>
          </w:rPr>
          <w:tab/>
        </w:r>
        <w:r>
          <w:rPr>
            <w:webHidden/>
          </w:rPr>
          <w:fldChar w:fldCharType="begin"/>
        </w:r>
        <w:r>
          <w:rPr>
            <w:webHidden/>
          </w:rPr>
          <w:instrText xml:space="preserve"> PAGEREF _Toc216765216 \h </w:instrText>
        </w:r>
        <w:r>
          <w:rPr>
            <w:webHidden/>
          </w:rPr>
        </w:r>
        <w:r>
          <w:rPr>
            <w:webHidden/>
          </w:rPr>
          <w:fldChar w:fldCharType="separate"/>
        </w:r>
        <w:r w:rsidR="00123CED">
          <w:rPr>
            <w:webHidden/>
          </w:rPr>
          <w:t>26</w:t>
        </w:r>
        <w:r>
          <w:rPr>
            <w:webHidden/>
          </w:rPr>
          <w:fldChar w:fldCharType="end"/>
        </w:r>
      </w:hyperlink>
    </w:p>
    <w:p w14:paraId="4EF5ED1A" w14:textId="4F8BB0B1"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17" w:history="1">
        <w:r w:rsidRPr="006D3932">
          <w:rPr>
            <w:rStyle w:val="a3"/>
            <w:noProof/>
          </w:rPr>
          <w:t>ТАСС, 15.12.2025, ГД 16 декабря обсудит учет срока службы добровольцем в пенсии за выслугу лет</w:t>
        </w:r>
        <w:r>
          <w:rPr>
            <w:noProof/>
            <w:webHidden/>
          </w:rPr>
          <w:tab/>
        </w:r>
        <w:r>
          <w:rPr>
            <w:noProof/>
            <w:webHidden/>
          </w:rPr>
          <w:fldChar w:fldCharType="begin"/>
        </w:r>
        <w:r>
          <w:rPr>
            <w:noProof/>
            <w:webHidden/>
          </w:rPr>
          <w:instrText xml:space="preserve"> PAGEREF _Toc216765217 \h </w:instrText>
        </w:r>
        <w:r>
          <w:rPr>
            <w:noProof/>
            <w:webHidden/>
          </w:rPr>
        </w:r>
        <w:r>
          <w:rPr>
            <w:noProof/>
            <w:webHidden/>
          </w:rPr>
          <w:fldChar w:fldCharType="separate"/>
        </w:r>
        <w:r w:rsidR="00123CED">
          <w:rPr>
            <w:noProof/>
            <w:webHidden/>
          </w:rPr>
          <w:t>27</w:t>
        </w:r>
        <w:r>
          <w:rPr>
            <w:noProof/>
            <w:webHidden/>
          </w:rPr>
          <w:fldChar w:fldCharType="end"/>
        </w:r>
      </w:hyperlink>
    </w:p>
    <w:p w14:paraId="4B95CDB8" w14:textId="370C3D70" w:rsidR="00A447F7" w:rsidRDefault="00A447F7">
      <w:pPr>
        <w:pStyle w:val="31"/>
        <w:rPr>
          <w:rFonts w:asciiTheme="minorHAnsi" w:eastAsiaTheme="minorEastAsia" w:hAnsiTheme="minorHAnsi" w:cstheme="minorBidi"/>
          <w:kern w:val="2"/>
          <w14:ligatures w14:val="standardContextual"/>
        </w:rPr>
      </w:pPr>
      <w:hyperlink w:anchor="_Toc216765218" w:history="1">
        <w:r w:rsidRPr="006D3932">
          <w:rPr>
            <w:rStyle w:val="a3"/>
          </w:rPr>
          <w:t>Госдума на пленарном заседании 16 декабря рассмотрит во втором чтении законопроект о зачислении периода пребывания в добровольческих формированиях в стаж при назначении пенсии за выслугу лет. Об этом по итогам Совета Думы сообщил председатель палаты парламента Вячеслав Володин.</w:t>
        </w:r>
        <w:r>
          <w:rPr>
            <w:webHidden/>
          </w:rPr>
          <w:tab/>
        </w:r>
        <w:r>
          <w:rPr>
            <w:webHidden/>
          </w:rPr>
          <w:fldChar w:fldCharType="begin"/>
        </w:r>
        <w:r>
          <w:rPr>
            <w:webHidden/>
          </w:rPr>
          <w:instrText xml:space="preserve"> PAGEREF _Toc216765218 \h </w:instrText>
        </w:r>
        <w:r>
          <w:rPr>
            <w:webHidden/>
          </w:rPr>
        </w:r>
        <w:r>
          <w:rPr>
            <w:webHidden/>
          </w:rPr>
          <w:fldChar w:fldCharType="separate"/>
        </w:r>
        <w:r w:rsidR="00123CED">
          <w:rPr>
            <w:webHidden/>
          </w:rPr>
          <w:t>27</w:t>
        </w:r>
        <w:r>
          <w:rPr>
            <w:webHidden/>
          </w:rPr>
          <w:fldChar w:fldCharType="end"/>
        </w:r>
      </w:hyperlink>
    </w:p>
    <w:p w14:paraId="4D01EC6D" w14:textId="210B7AE8"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19" w:history="1">
        <w:r w:rsidRPr="006D3932">
          <w:rPr>
            <w:rStyle w:val="a3"/>
            <w:noProof/>
          </w:rPr>
          <w:t>ТАСС, 16.12.2025, Депутат Панеш рассказал о расширении пенсионных прав родителей с 2026 года</w:t>
        </w:r>
        <w:r>
          <w:rPr>
            <w:noProof/>
            <w:webHidden/>
          </w:rPr>
          <w:tab/>
        </w:r>
        <w:r>
          <w:rPr>
            <w:noProof/>
            <w:webHidden/>
          </w:rPr>
          <w:fldChar w:fldCharType="begin"/>
        </w:r>
        <w:r>
          <w:rPr>
            <w:noProof/>
            <w:webHidden/>
          </w:rPr>
          <w:instrText xml:space="preserve"> PAGEREF _Toc216765219 \h </w:instrText>
        </w:r>
        <w:r>
          <w:rPr>
            <w:noProof/>
            <w:webHidden/>
          </w:rPr>
        </w:r>
        <w:r>
          <w:rPr>
            <w:noProof/>
            <w:webHidden/>
          </w:rPr>
          <w:fldChar w:fldCharType="separate"/>
        </w:r>
        <w:r w:rsidR="00123CED">
          <w:rPr>
            <w:noProof/>
            <w:webHidden/>
          </w:rPr>
          <w:t>27</w:t>
        </w:r>
        <w:r>
          <w:rPr>
            <w:noProof/>
            <w:webHidden/>
          </w:rPr>
          <w:fldChar w:fldCharType="end"/>
        </w:r>
      </w:hyperlink>
    </w:p>
    <w:p w14:paraId="5DD7F09B" w14:textId="78496798" w:rsidR="00A447F7" w:rsidRDefault="00A447F7">
      <w:pPr>
        <w:pStyle w:val="31"/>
        <w:rPr>
          <w:rFonts w:asciiTheme="minorHAnsi" w:eastAsiaTheme="minorEastAsia" w:hAnsiTheme="minorHAnsi" w:cstheme="minorBidi"/>
          <w:kern w:val="2"/>
          <w14:ligatures w14:val="standardContextual"/>
        </w:rPr>
      </w:pPr>
      <w:hyperlink w:anchor="_Toc216765220" w:history="1">
        <w:r w:rsidRPr="006D3932">
          <w:rPr>
            <w:rStyle w:val="a3"/>
          </w:rPr>
          <w:t>Важнейшие для миллионов россиян поправки в пенсионное законодательство вступят в силу с 1 января 2026 года, они коснутся прежде всего семей, особенно многодетных. Речь идет о полном включении периода ухода за ребенком до 1,5 лет в страховой стаж родителя для каждого ребенка без ранее действовавших ограничений. Об этом рассказал ТАСС зампред комитета Госдумы по бюджету и налогам Каплан Панеш (фракция ЛДПР).</w:t>
        </w:r>
        <w:r>
          <w:rPr>
            <w:webHidden/>
          </w:rPr>
          <w:tab/>
        </w:r>
        <w:r>
          <w:rPr>
            <w:webHidden/>
          </w:rPr>
          <w:fldChar w:fldCharType="begin"/>
        </w:r>
        <w:r>
          <w:rPr>
            <w:webHidden/>
          </w:rPr>
          <w:instrText xml:space="preserve"> PAGEREF _Toc216765220 \h </w:instrText>
        </w:r>
        <w:r>
          <w:rPr>
            <w:webHidden/>
          </w:rPr>
        </w:r>
        <w:r>
          <w:rPr>
            <w:webHidden/>
          </w:rPr>
          <w:fldChar w:fldCharType="separate"/>
        </w:r>
        <w:r w:rsidR="00123CED">
          <w:rPr>
            <w:webHidden/>
          </w:rPr>
          <w:t>27</w:t>
        </w:r>
        <w:r>
          <w:rPr>
            <w:webHidden/>
          </w:rPr>
          <w:fldChar w:fldCharType="end"/>
        </w:r>
      </w:hyperlink>
    </w:p>
    <w:p w14:paraId="40365070" w14:textId="40987EE6"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21" w:history="1">
        <w:r w:rsidRPr="006D3932">
          <w:rPr>
            <w:rStyle w:val="a3"/>
            <w:noProof/>
          </w:rPr>
          <w:t>ТАСС, 16.12.2025, В 10 регионах средние пенсии неработающих пенсионеров превышают 30 тыс. рублей</w:t>
        </w:r>
        <w:r>
          <w:rPr>
            <w:noProof/>
            <w:webHidden/>
          </w:rPr>
          <w:tab/>
        </w:r>
        <w:r>
          <w:rPr>
            <w:noProof/>
            <w:webHidden/>
          </w:rPr>
          <w:fldChar w:fldCharType="begin"/>
        </w:r>
        <w:r>
          <w:rPr>
            <w:noProof/>
            <w:webHidden/>
          </w:rPr>
          <w:instrText xml:space="preserve"> PAGEREF _Toc216765221 \h </w:instrText>
        </w:r>
        <w:r>
          <w:rPr>
            <w:noProof/>
            <w:webHidden/>
          </w:rPr>
        </w:r>
        <w:r>
          <w:rPr>
            <w:noProof/>
            <w:webHidden/>
          </w:rPr>
          <w:fldChar w:fldCharType="separate"/>
        </w:r>
        <w:r w:rsidR="00123CED">
          <w:rPr>
            <w:noProof/>
            <w:webHidden/>
          </w:rPr>
          <w:t>28</w:t>
        </w:r>
        <w:r>
          <w:rPr>
            <w:noProof/>
            <w:webHidden/>
          </w:rPr>
          <w:fldChar w:fldCharType="end"/>
        </w:r>
      </w:hyperlink>
    </w:p>
    <w:p w14:paraId="7EB8A243" w14:textId="4E6CC260" w:rsidR="00A447F7" w:rsidRDefault="00A447F7">
      <w:pPr>
        <w:pStyle w:val="31"/>
        <w:rPr>
          <w:rFonts w:asciiTheme="minorHAnsi" w:eastAsiaTheme="minorEastAsia" w:hAnsiTheme="minorHAnsi" w:cstheme="minorBidi"/>
          <w:kern w:val="2"/>
          <w14:ligatures w14:val="standardContextual"/>
        </w:rPr>
      </w:pPr>
      <w:hyperlink w:anchor="_Toc216765222" w:history="1">
        <w:r w:rsidRPr="006D3932">
          <w:rPr>
            <w:rStyle w:val="a3"/>
          </w:rPr>
          <w:t>Средние пенсии у неработающих пенсионеров свыше 30 тыс. рублей зафиксированы в 10 регионах России, а в Чукотском автономном округе размер этой выплаты превышает 41 тыс. рублей. Об этом свидетельствуют данные Соцфонда России, которые изучил ТАСС.</w:t>
        </w:r>
        <w:r>
          <w:rPr>
            <w:webHidden/>
          </w:rPr>
          <w:tab/>
        </w:r>
        <w:r>
          <w:rPr>
            <w:webHidden/>
          </w:rPr>
          <w:fldChar w:fldCharType="begin"/>
        </w:r>
        <w:r>
          <w:rPr>
            <w:webHidden/>
          </w:rPr>
          <w:instrText xml:space="preserve"> PAGEREF _Toc216765222 \h </w:instrText>
        </w:r>
        <w:r>
          <w:rPr>
            <w:webHidden/>
          </w:rPr>
        </w:r>
        <w:r>
          <w:rPr>
            <w:webHidden/>
          </w:rPr>
          <w:fldChar w:fldCharType="separate"/>
        </w:r>
        <w:r w:rsidR="00123CED">
          <w:rPr>
            <w:webHidden/>
          </w:rPr>
          <w:t>28</w:t>
        </w:r>
        <w:r>
          <w:rPr>
            <w:webHidden/>
          </w:rPr>
          <w:fldChar w:fldCharType="end"/>
        </w:r>
      </w:hyperlink>
    </w:p>
    <w:p w14:paraId="0C35F2C8" w14:textId="1A4E8AC5"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23" w:history="1">
        <w:r w:rsidRPr="006D3932">
          <w:rPr>
            <w:rStyle w:val="a3"/>
            <w:noProof/>
          </w:rPr>
          <w:t>МТРК Мир, 15.12.2025, Кому и на сколько повысят пенсии в январе в России?</w:t>
        </w:r>
        <w:r>
          <w:rPr>
            <w:noProof/>
            <w:webHidden/>
          </w:rPr>
          <w:tab/>
        </w:r>
        <w:r>
          <w:rPr>
            <w:noProof/>
            <w:webHidden/>
          </w:rPr>
          <w:fldChar w:fldCharType="begin"/>
        </w:r>
        <w:r>
          <w:rPr>
            <w:noProof/>
            <w:webHidden/>
          </w:rPr>
          <w:instrText xml:space="preserve"> PAGEREF _Toc216765223 \h </w:instrText>
        </w:r>
        <w:r>
          <w:rPr>
            <w:noProof/>
            <w:webHidden/>
          </w:rPr>
        </w:r>
        <w:r>
          <w:rPr>
            <w:noProof/>
            <w:webHidden/>
          </w:rPr>
          <w:fldChar w:fldCharType="separate"/>
        </w:r>
        <w:r w:rsidR="00123CED">
          <w:rPr>
            <w:noProof/>
            <w:webHidden/>
          </w:rPr>
          <w:t>29</w:t>
        </w:r>
        <w:r>
          <w:rPr>
            <w:noProof/>
            <w:webHidden/>
          </w:rPr>
          <w:fldChar w:fldCharType="end"/>
        </w:r>
      </w:hyperlink>
    </w:p>
    <w:p w14:paraId="0CAFA1AD" w14:textId="58225E43" w:rsidR="00A447F7" w:rsidRDefault="00A447F7">
      <w:pPr>
        <w:pStyle w:val="31"/>
        <w:rPr>
          <w:rFonts w:asciiTheme="minorHAnsi" w:eastAsiaTheme="minorEastAsia" w:hAnsiTheme="minorHAnsi" w:cstheme="minorBidi"/>
          <w:kern w:val="2"/>
          <w14:ligatures w14:val="standardContextual"/>
        </w:rPr>
      </w:pPr>
      <w:hyperlink w:anchor="_Toc216765224" w:history="1">
        <w:r w:rsidRPr="006D3932">
          <w:rPr>
            <w:rStyle w:val="a3"/>
          </w:rPr>
          <w:t>С 1 января 2026 года страховые пенсии в России будут проиндексированы на 7,6%. Прибавку получат около 38 миллионов пенсионеров, включая как работающих, так и неработающих. Индексация затронет пенсии по старости, инвалидности и потере кормильца. Об этой и других мерах поддержки пенсионеров рассказали в Госдуме, пишет «Парламентская газета».</w:t>
        </w:r>
        <w:r>
          <w:rPr>
            <w:webHidden/>
          </w:rPr>
          <w:tab/>
        </w:r>
        <w:r>
          <w:rPr>
            <w:webHidden/>
          </w:rPr>
          <w:fldChar w:fldCharType="begin"/>
        </w:r>
        <w:r>
          <w:rPr>
            <w:webHidden/>
          </w:rPr>
          <w:instrText xml:space="preserve"> PAGEREF _Toc216765224 \h </w:instrText>
        </w:r>
        <w:r>
          <w:rPr>
            <w:webHidden/>
          </w:rPr>
        </w:r>
        <w:r>
          <w:rPr>
            <w:webHidden/>
          </w:rPr>
          <w:fldChar w:fldCharType="separate"/>
        </w:r>
        <w:r w:rsidR="00123CED">
          <w:rPr>
            <w:webHidden/>
          </w:rPr>
          <w:t>29</w:t>
        </w:r>
        <w:r>
          <w:rPr>
            <w:webHidden/>
          </w:rPr>
          <w:fldChar w:fldCharType="end"/>
        </w:r>
      </w:hyperlink>
    </w:p>
    <w:p w14:paraId="48DA141B" w14:textId="0CA6F800"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25" w:history="1">
        <w:r w:rsidRPr="006D3932">
          <w:rPr>
            <w:rStyle w:val="a3"/>
            <w:noProof/>
          </w:rPr>
          <w:t>NEWS.ru, 15.12.2025, Депутат Говырин: 1 января 2026 года на 7,6% повысят страховые пенсии по старости</w:t>
        </w:r>
        <w:r>
          <w:rPr>
            <w:noProof/>
            <w:webHidden/>
          </w:rPr>
          <w:tab/>
        </w:r>
        <w:r>
          <w:rPr>
            <w:noProof/>
            <w:webHidden/>
          </w:rPr>
          <w:fldChar w:fldCharType="begin"/>
        </w:r>
        <w:r>
          <w:rPr>
            <w:noProof/>
            <w:webHidden/>
          </w:rPr>
          <w:instrText xml:space="preserve"> PAGEREF _Toc216765225 \h </w:instrText>
        </w:r>
        <w:r>
          <w:rPr>
            <w:noProof/>
            <w:webHidden/>
          </w:rPr>
        </w:r>
        <w:r>
          <w:rPr>
            <w:noProof/>
            <w:webHidden/>
          </w:rPr>
          <w:fldChar w:fldCharType="separate"/>
        </w:r>
        <w:r w:rsidR="00123CED">
          <w:rPr>
            <w:noProof/>
            <w:webHidden/>
          </w:rPr>
          <w:t>30</w:t>
        </w:r>
        <w:r>
          <w:rPr>
            <w:noProof/>
            <w:webHidden/>
          </w:rPr>
          <w:fldChar w:fldCharType="end"/>
        </w:r>
      </w:hyperlink>
    </w:p>
    <w:p w14:paraId="71423ABB" w14:textId="0B934F1C" w:rsidR="00A447F7" w:rsidRDefault="00A447F7">
      <w:pPr>
        <w:pStyle w:val="31"/>
        <w:rPr>
          <w:rFonts w:asciiTheme="minorHAnsi" w:eastAsiaTheme="minorEastAsia" w:hAnsiTheme="minorHAnsi" w:cstheme="minorBidi"/>
          <w:kern w:val="2"/>
          <w14:ligatures w14:val="standardContextual"/>
        </w:rPr>
      </w:pPr>
      <w:hyperlink w:anchor="_Toc216765226" w:history="1">
        <w:r w:rsidRPr="006D3932">
          <w:rPr>
            <w:rStyle w:val="a3"/>
          </w:rPr>
          <w:t>Страховые пенсии по старости, инвалидности и потере кормильца повысят на 7,6% с 1 января 2026 года, заявил «Парламентской газете» депутат Госдумы Алексей Говырин. Он уточнил, что в среднем эта выплата для первой категории граждан вырастет до 27 тыс. рублей в месяц.</w:t>
        </w:r>
        <w:r>
          <w:rPr>
            <w:webHidden/>
          </w:rPr>
          <w:tab/>
        </w:r>
        <w:r>
          <w:rPr>
            <w:webHidden/>
          </w:rPr>
          <w:fldChar w:fldCharType="begin"/>
        </w:r>
        <w:r>
          <w:rPr>
            <w:webHidden/>
          </w:rPr>
          <w:instrText xml:space="preserve"> PAGEREF _Toc216765226 \h </w:instrText>
        </w:r>
        <w:r>
          <w:rPr>
            <w:webHidden/>
          </w:rPr>
        </w:r>
        <w:r>
          <w:rPr>
            <w:webHidden/>
          </w:rPr>
          <w:fldChar w:fldCharType="separate"/>
        </w:r>
        <w:r w:rsidR="00123CED">
          <w:rPr>
            <w:webHidden/>
          </w:rPr>
          <w:t>30</w:t>
        </w:r>
        <w:r>
          <w:rPr>
            <w:webHidden/>
          </w:rPr>
          <w:fldChar w:fldCharType="end"/>
        </w:r>
      </w:hyperlink>
    </w:p>
    <w:p w14:paraId="14D3F97E" w14:textId="3D53D22E"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27" w:history="1">
        <w:r w:rsidRPr="006D3932">
          <w:rPr>
            <w:rStyle w:val="a3"/>
            <w:noProof/>
          </w:rPr>
          <w:t>МТРК Мир, 15.12.2025, Кто станет пенсионером в 2026 году? В России завершается переходный период повышения пенсионного возраста</w:t>
        </w:r>
        <w:r>
          <w:rPr>
            <w:noProof/>
            <w:webHidden/>
          </w:rPr>
          <w:tab/>
        </w:r>
        <w:r>
          <w:rPr>
            <w:noProof/>
            <w:webHidden/>
          </w:rPr>
          <w:fldChar w:fldCharType="begin"/>
        </w:r>
        <w:r>
          <w:rPr>
            <w:noProof/>
            <w:webHidden/>
          </w:rPr>
          <w:instrText xml:space="preserve"> PAGEREF _Toc216765227 \h </w:instrText>
        </w:r>
        <w:r>
          <w:rPr>
            <w:noProof/>
            <w:webHidden/>
          </w:rPr>
        </w:r>
        <w:r>
          <w:rPr>
            <w:noProof/>
            <w:webHidden/>
          </w:rPr>
          <w:fldChar w:fldCharType="separate"/>
        </w:r>
        <w:r w:rsidR="00123CED">
          <w:rPr>
            <w:noProof/>
            <w:webHidden/>
          </w:rPr>
          <w:t>30</w:t>
        </w:r>
        <w:r>
          <w:rPr>
            <w:noProof/>
            <w:webHidden/>
          </w:rPr>
          <w:fldChar w:fldCharType="end"/>
        </w:r>
      </w:hyperlink>
    </w:p>
    <w:p w14:paraId="23171D6F" w14:textId="17A38C27" w:rsidR="00A447F7" w:rsidRDefault="00A447F7">
      <w:pPr>
        <w:pStyle w:val="31"/>
        <w:rPr>
          <w:rFonts w:asciiTheme="minorHAnsi" w:eastAsiaTheme="minorEastAsia" w:hAnsiTheme="minorHAnsi" w:cstheme="minorBidi"/>
          <w:kern w:val="2"/>
          <w14:ligatures w14:val="standardContextual"/>
        </w:rPr>
      </w:pPr>
      <w:hyperlink w:anchor="_Toc216765228" w:history="1">
        <w:r w:rsidRPr="006D3932">
          <w:rPr>
            <w:rStyle w:val="a3"/>
          </w:rPr>
          <w:t>В 2026 году право на пенсию получат мужчины, достигшие 64 лет, и женщины в возрасте 59 лет. Речь идет о гражданах, родившихся в 1962 и 1967 году соответственно. Как пояснила эксперт Президентской академии (РАНХиГС) Татьяна Подольская, 2026 год станет завершающим в переходном периоде поэтапного повышения пенсионного возраста в России. Начиная с 2027 года, будет действовать общее установленное правило: мужчины будут выходить на пенсию в 65 лет, женщины - в 60 лет.</w:t>
        </w:r>
        <w:r>
          <w:rPr>
            <w:webHidden/>
          </w:rPr>
          <w:tab/>
        </w:r>
        <w:r>
          <w:rPr>
            <w:webHidden/>
          </w:rPr>
          <w:fldChar w:fldCharType="begin"/>
        </w:r>
        <w:r>
          <w:rPr>
            <w:webHidden/>
          </w:rPr>
          <w:instrText xml:space="preserve"> PAGEREF _Toc216765228 \h </w:instrText>
        </w:r>
        <w:r>
          <w:rPr>
            <w:webHidden/>
          </w:rPr>
        </w:r>
        <w:r>
          <w:rPr>
            <w:webHidden/>
          </w:rPr>
          <w:fldChar w:fldCharType="separate"/>
        </w:r>
        <w:r w:rsidR="00123CED">
          <w:rPr>
            <w:webHidden/>
          </w:rPr>
          <w:t>30</w:t>
        </w:r>
        <w:r>
          <w:rPr>
            <w:webHidden/>
          </w:rPr>
          <w:fldChar w:fldCharType="end"/>
        </w:r>
      </w:hyperlink>
    </w:p>
    <w:p w14:paraId="48D0E9D0" w14:textId="778D4577"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29" w:history="1">
        <w:r w:rsidRPr="006D3932">
          <w:rPr>
            <w:rStyle w:val="a3"/>
            <w:noProof/>
          </w:rPr>
          <w:t xml:space="preserve">Газета Metro, 15.12.2025, </w:t>
        </w:r>
        <w:r w:rsidRPr="006D3932">
          <w:rPr>
            <w:rStyle w:val="a3"/>
            <w:rFonts w:eastAsia="Verdana"/>
            <w:noProof/>
          </w:rPr>
          <w:t>Кому и насколько прибавят пенсии в 2026 году и будет ли повторная индексация</w:t>
        </w:r>
        <w:r>
          <w:rPr>
            <w:noProof/>
            <w:webHidden/>
          </w:rPr>
          <w:tab/>
        </w:r>
        <w:r>
          <w:rPr>
            <w:noProof/>
            <w:webHidden/>
          </w:rPr>
          <w:fldChar w:fldCharType="begin"/>
        </w:r>
        <w:r>
          <w:rPr>
            <w:noProof/>
            <w:webHidden/>
          </w:rPr>
          <w:instrText xml:space="preserve"> PAGEREF _Toc216765229 \h </w:instrText>
        </w:r>
        <w:r>
          <w:rPr>
            <w:noProof/>
            <w:webHidden/>
          </w:rPr>
        </w:r>
        <w:r>
          <w:rPr>
            <w:noProof/>
            <w:webHidden/>
          </w:rPr>
          <w:fldChar w:fldCharType="separate"/>
        </w:r>
        <w:r w:rsidR="00123CED">
          <w:rPr>
            <w:noProof/>
            <w:webHidden/>
          </w:rPr>
          <w:t>31</w:t>
        </w:r>
        <w:r>
          <w:rPr>
            <w:noProof/>
            <w:webHidden/>
          </w:rPr>
          <w:fldChar w:fldCharType="end"/>
        </w:r>
      </w:hyperlink>
    </w:p>
    <w:p w14:paraId="11A6BD23" w14:textId="2EC7F6B1" w:rsidR="00A447F7" w:rsidRDefault="00A447F7">
      <w:pPr>
        <w:pStyle w:val="31"/>
        <w:rPr>
          <w:rFonts w:asciiTheme="minorHAnsi" w:eastAsiaTheme="minorEastAsia" w:hAnsiTheme="minorHAnsi" w:cstheme="minorBidi"/>
          <w:kern w:val="2"/>
          <w14:ligatures w14:val="standardContextual"/>
        </w:rPr>
      </w:pPr>
      <w:hyperlink w:anchor="_Toc216765230" w:history="1">
        <w:r w:rsidRPr="006D3932">
          <w:rPr>
            <w:rStyle w:val="a3"/>
          </w:rPr>
          <w:t>В 2026 году российских пенсионеров ожидает очередная прибавка - с 1 января государство увеличит выплаты на 7,6%. Однако эта индексация коснётся далеко не всех, некоторым придётся подождать. Metro поговорило с экспертами о том, когда и сколько прибавят в 2026 году пенсионерам</w:t>
        </w:r>
        <w:r>
          <w:rPr>
            <w:webHidden/>
          </w:rPr>
          <w:tab/>
        </w:r>
        <w:r>
          <w:rPr>
            <w:webHidden/>
          </w:rPr>
          <w:fldChar w:fldCharType="begin"/>
        </w:r>
        <w:r>
          <w:rPr>
            <w:webHidden/>
          </w:rPr>
          <w:instrText xml:space="preserve"> PAGEREF _Toc216765230 \h </w:instrText>
        </w:r>
        <w:r>
          <w:rPr>
            <w:webHidden/>
          </w:rPr>
        </w:r>
        <w:r>
          <w:rPr>
            <w:webHidden/>
          </w:rPr>
          <w:fldChar w:fldCharType="separate"/>
        </w:r>
        <w:r w:rsidR="00123CED">
          <w:rPr>
            <w:webHidden/>
          </w:rPr>
          <w:t>31</w:t>
        </w:r>
        <w:r>
          <w:rPr>
            <w:webHidden/>
          </w:rPr>
          <w:fldChar w:fldCharType="end"/>
        </w:r>
      </w:hyperlink>
    </w:p>
    <w:p w14:paraId="44B2A2C2" w14:textId="349D8682"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31" w:history="1">
        <w:r w:rsidRPr="006D3932">
          <w:rPr>
            <w:rStyle w:val="a3"/>
            <w:noProof/>
          </w:rPr>
          <w:t xml:space="preserve">Лента.ру, 15.12.2025, </w:t>
        </w:r>
        <w:r w:rsidRPr="006D3932">
          <w:rPr>
            <w:rStyle w:val="a3"/>
            <w:rFonts w:eastAsia="Verdana"/>
            <w:noProof/>
          </w:rPr>
          <w:t>Льготы пенсионерам в 2026 году. Какие выплаты и скидки им положены - от налогов до социальной помощи</w:t>
        </w:r>
        <w:r>
          <w:rPr>
            <w:noProof/>
            <w:webHidden/>
          </w:rPr>
          <w:tab/>
        </w:r>
        <w:r>
          <w:rPr>
            <w:noProof/>
            <w:webHidden/>
          </w:rPr>
          <w:fldChar w:fldCharType="begin"/>
        </w:r>
        <w:r>
          <w:rPr>
            <w:noProof/>
            <w:webHidden/>
          </w:rPr>
          <w:instrText xml:space="preserve"> PAGEREF _Toc216765231 \h </w:instrText>
        </w:r>
        <w:r>
          <w:rPr>
            <w:noProof/>
            <w:webHidden/>
          </w:rPr>
        </w:r>
        <w:r>
          <w:rPr>
            <w:noProof/>
            <w:webHidden/>
          </w:rPr>
          <w:fldChar w:fldCharType="separate"/>
        </w:r>
        <w:r w:rsidR="00123CED">
          <w:rPr>
            <w:noProof/>
            <w:webHidden/>
          </w:rPr>
          <w:t>33</w:t>
        </w:r>
        <w:r>
          <w:rPr>
            <w:noProof/>
            <w:webHidden/>
          </w:rPr>
          <w:fldChar w:fldCharType="end"/>
        </w:r>
      </w:hyperlink>
    </w:p>
    <w:p w14:paraId="141ACB6A" w14:textId="542BA156" w:rsidR="00A447F7" w:rsidRDefault="00A447F7">
      <w:pPr>
        <w:pStyle w:val="31"/>
        <w:rPr>
          <w:rFonts w:asciiTheme="minorHAnsi" w:eastAsiaTheme="minorEastAsia" w:hAnsiTheme="minorHAnsi" w:cstheme="minorBidi"/>
          <w:kern w:val="2"/>
          <w14:ligatures w14:val="standardContextual"/>
        </w:rPr>
      </w:pPr>
      <w:hyperlink w:anchor="_Toc216765232" w:history="1">
        <w:r w:rsidRPr="006D3932">
          <w:rPr>
            <w:rStyle w:val="a3"/>
          </w:rPr>
          <w:t>По прогнозам, в 2026 году на пенсию выйдут более 1,7 миллиона россиян - это мужчины 1962 года рождения и женщины 1967 года рождения. «Лента.ру» рассказывает, какие льготы и субсидии помимо ежемесячных пенсионных выплат положены тем, кто уходит на заслуженный отдых, как их получить и что делать, если в них отказали.</w:t>
        </w:r>
        <w:r>
          <w:rPr>
            <w:webHidden/>
          </w:rPr>
          <w:tab/>
        </w:r>
        <w:r>
          <w:rPr>
            <w:webHidden/>
          </w:rPr>
          <w:fldChar w:fldCharType="begin"/>
        </w:r>
        <w:r>
          <w:rPr>
            <w:webHidden/>
          </w:rPr>
          <w:instrText xml:space="preserve"> PAGEREF _Toc216765232 \h </w:instrText>
        </w:r>
        <w:r>
          <w:rPr>
            <w:webHidden/>
          </w:rPr>
        </w:r>
        <w:r>
          <w:rPr>
            <w:webHidden/>
          </w:rPr>
          <w:fldChar w:fldCharType="separate"/>
        </w:r>
        <w:r w:rsidR="00123CED">
          <w:rPr>
            <w:webHidden/>
          </w:rPr>
          <w:t>33</w:t>
        </w:r>
        <w:r>
          <w:rPr>
            <w:webHidden/>
          </w:rPr>
          <w:fldChar w:fldCharType="end"/>
        </w:r>
      </w:hyperlink>
    </w:p>
    <w:p w14:paraId="62FA5A4D" w14:textId="303FCD2F"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33" w:history="1">
        <w:r w:rsidRPr="006D3932">
          <w:rPr>
            <w:rStyle w:val="a3"/>
            <w:noProof/>
          </w:rPr>
          <w:t>РБК Инвестиции, 15.12.2025, Минимальная пенсия в России: какая, размер по областям</w:t>
        </w:r>
        <w:r>
          <w:rPr>
            <w:noProof/>
            <w:webHidden/>
          </w:rPr>
          <w:tab/>
        </w:r>
        <w:r>
          <w:rPr>
            <w:noProof/>
            <w:webHidden/>
          </w:rPr>
          <w:fldChar w:fldCharType="begin"/>
        </w:r>
        <w:r>
          <w:rPr>
            <w:noProof/>
            <w:webHidden/>
          </w:rPr>
          <w:instrText xml:space="preserve"> PAGEREF _Toc216765233 \h </w:instrText>
        </w:r>
        <w:r>
          <w:rPr>
            <w:noProof/>
            <w:webHidden/>
          </w:rPr>
        </w:r>
        <w:r>
          <w:rPr>
            <w:noProof/>
            <w:webHidden/>
          </w:rPr>
          <w:fldChar w:fldCharType="separate"/>
        </w:r>
        <w:r w:rsidR="00123CED">
          <w:rPr>
            <w:noProof/>
            <w:webHidden/>
          </w:rPr>
          <w:t>40</w:t>
        </w:r>
        <w:r>
          <w:rPr>
            <w:noProof/>
            <w:webHidden/>
          </w:rPr>
          <w:fldChar w:fldCharType="end"/>
        </w:r>
      </w:hyperlink>
    </w:p>
    <w:p w14:paraId="3967300A" w14:textId="50295FED" w:rsidR="00A447F7" w:rsidRDefault="00A447F7">
      <w:pPr>
        <w:pStyle w:val="31"/>
        <w:rPr>
          <w:rFonts w:asciiTheme="minorHAnsi" w:eastAsiaTheme="minorEastAsia" w:hAnsiTheme="minorHAnsi" w:cstheme="minorBidi"/>
          <w:kern w:val="2"/>
          <w14:ligatures w14:val="standardContextual"/>
        </w:rPr>
      </w:pPr>
      <w:hyperlink w:anchor="_Toc216765234" w:history="1">
        <w:r w:rsidRPr="006D3932">
          <w:rPr>
            <w:rStyle w:val="a3"/>
          </w:rPr>
          <w:t>Жители каких регионов получают минимальную пенсию, от чего зависит ее размер и как она индексируется - в обзоре «РБК Инвестиций»</w:t>
        </w:r>
        <w:r>
          <w:rPr>
            <w:webHidden/>
          </w:rPr>
          <w:tab/>
        </w:r>
        <w:r>
          <w:rPr>
            <w:webHidden/>
          </w:rPr>
          <w:fldChar w:fldCharType="begin"/>
        </w:r>
        <w:r>
          <w:rPr>
            <w:webHidden/>
          </w:rPr>
          <w:instrText xml:space="preserve"> PAGEREF _Toc216765234 \h </w:instrText>
        </w:r>
        <w:r>
          <w:rPr>
            <w:webHidden/>
          </w:rPr>
        </w:r>
        <w:r>
          <w:rPr>
            <w:webHidden/>
          </w:rPr>
          <w:fldChar w:fldCharType="separate"/>
        </w:r>
        <w:r w:rsidR="00123CED">
          <w:rPr>
            <w:webHidden/>
          </w:rPr>
          <w:t>40</w:t>
        </w:r>
        <w:r>
          <w:rPr>
            <w:webHidden/>
          </w:rPr>
          <w:fldChar w:fldCharType="end"/>
        </w:r>
      </w:hyperlink>
    </w:p>
    <w:p w14:paraId="46AAB0F8" w14:textId="08684F42"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35" w:history="1">
        <w:r w:rsidRPr="006D3932">
          <w:rPr>
            <w:rStyle w:val="a3"/>
            <w:noProof/>
          </w:rPr>
          <w:t>Финансы Mail, 15.12.2025, Россиян научили, как создать финансовую подушку к старости</w:t>
        </w:r>
        <w:r>
          <w:rPr>
            <w:noProof/>
            <w:webHidden/>
          </w:rPr>
          <w:tab/>
        </w:r>
        <w:r>
          <w:rPr>
            <w:noProof/>
            <w:webHidden/>
          </w:rPr>
          <w:fldChar w:fldCharType="begin"/>
        </w:r>
        <w:r>
          <w:rPr>
            <w:noProof/>
            <w:webHidden/>
          </w:rPr>
          <w:instrText xml:space="preserve"> PAGEREF _Toc216765235 \h </w:instrText>
        </w:r>
        <w:r>
          <w:rPr>
            <w:noProof/>
            <w:webHidden/>
          </w:rPr>
        </w:r>
        <w:r>
          <w:rPr>
            <w:noProof/>
            <w:webHidden/>
          </w:rPr>
          <w:fldChar w:fldCharType="separate"/>
        </w:r>
        <w:r w:rsidR="00123CED">
          <w:rPr>
            <w:noProof/>
            <w:webHidden/>
          </w:rPr>
          <w:t>47</w:t>
        </w:r>
        <w:r>
          <w:rPr>
            <w:noProof/>
            <w:webHidden/>
          </w:rPr>
          <w:fldChar w:fldCharType="end"/>
        </w:r>
      </w:hyperlink>
    </w:p>
    <w:p w14:paraId="1D5402EC" w14:textId="5858286F" w:rsidR="00A447F7" w:rsidRDefault="00A447F7">
      <w:pPr>
        <w:pStyle w:val="31"/>
        <w:rPr>
          <w:rFonts w:asciiTheme="minorHAnsi" w:eastAsiaTheme="minorEastAsia" w:hAnsiTheme="minorHAnsi" w:cstheme="minorBidi"/>
          <w:kern w:val="2"/>
          <w14:ligatures w14:val="standardContextual"/>
        </w:rPr>
      </w:pPr>
      <w:hyperlink w:anchor="_Toc216765236" w:history="1">
        <w:r w:rsidRPr="006D3932">
          <w:rPr>
            <w:rStyle w:val="a3"/>
          </w:rPr>
          <w:t>Тридцать пенсионных баллов (ИПК) не обеспечивают даже прожиточного минимума. Поэтому россиянам необходимо самостоятельно формировать финансовую подушку безопасности. Об этом заявила «Газете.Ru» финансист, экономист, инвестиционный советник ЦБ Юлия Кузнецова.</w:t>
        </w:r>
        <w:r>
          <w:rPr>
            <w:webHidden/>
          </w:rPr>
          <w:tab/>
        </w:r>
        <w:r>
          <w:rPr>
            <w:webHidden/>
          </w:rPr>
          <w:fldChar w:fldCharType="begin"/>
        </w:r>
        <w:r>
          <w:rPr>
            <w:webHidden/>
          </w:rPr>
          <w:instrText xml:space="preserve"> PAGEREF _Toc216765236 \h </w:instrText>
        </w:r>
        <w:r>
          <w:rPr>
            <w:webHidden/>
          </w:rPr>
        </w:r>
        <w:r>
          <w:rPr>
            <w:webHidden/>
          </w:rPr>
          <w:fldChar w:fldCharType="separate"/>
        </w:r>
        <w:r w:rsidR="00123CED">
          <w:rPr>
            <w:webHidden/>
          </w:rPr>
          <w:t>47</w:t>
        </w:r>
        <w:r>
          <w:rPr>
            <w:webHidden/>
          </w:rPr>
          <w:fldChar w:fldCharType="end"/>
        </w:r>
      </w:hyperlink>
    </w:p>
    <w:p w14:paraId="3B00CFA2" w14:textId="229132AB"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37" w:history="1">
        <w:r w:rsidRPr="006D3932">
          <w:rPr>
            <w:rStyle w:val="a3"/>
            <w:noProof/>
          </w:rPr>
          <w:t>Конкурент, 15.12.2025, Теперь уже точно. Путин сказал, что ждет пенсионеров России в 2026 году</w:t>
        </w:r>
        <w:r>
          <w:rPr>
            <w:noProof/>
            <w:webHidden/>
          </w:rPr>
          <w:tab/>
        </w:r>
        <w:r>
          <w:rPr>
            <w:noProof/>
            <w:webHidden/>
          </w:rPr>
          <w:fldChar w:fldCharType="begin"/>
        </w:r>
        <w:r>
          <w:rPr>
            <w:noProof/>
            <w:webHidden/>
          </w:rPr>
          <w:instrText xml:space="preserve"> PAGEREF _Toc216765237 \h </w:instrText>
        </w:r>
        <w:r>
          <w:rPr>
            <w:noProof/>
            <w:webHidden/>
          </w:rPr>
        </w:r>
        <w:r>
          <w:rPr>
            <w:noProof/>
            <w:webHidden/>
          </w:rPr>
          <w:fldChar w:fldCharType="separate"/>
        </w:r>
        <w:r w:rsidR="00123CED">
          <w:rPr>
            <w:noProof/>
            <w:webHidden/>
          </w:rPr>
          <w:t>48</w:t>
        </w:r>
        <w:r>
          <w:rPr>
            <w:noProof/>
            <w:webHidden/>
          </w:rPr>
          <w:fldChar w:fldCharType="end"/>
        </w:r>
      </w:hyperlink>
    </w:p>
    <w:p w14:paraId="292A40A9" w14:textId="51316FDE" w:rsidR="00A447F7" w:rsidRDefault="00A447F7">
      <w:pPr>
        <w:pStyle w:val="31"/>
        <w:rPr>
          <w:rFonts w:asciiTheme="minorHAnsi" w:eastAsiaTheme="minorEastAsia" w:hAnsiTheme="minorHAnsi" w:cstheme="minorBidi"/>
          <w:kern w:val="2"/>
          <w14:ligatures w14:val="standardContextual"/>
        </w:rPr>
      </w:pPr>
      <w:hyperlink w:anchor="_Toc216765238" w:history="1">
        <w:r w:rsidRPr="006D3932">
          <w:rPr>
            <w:rStyle w:val="a3"/>
          </w:rPr>
          <w:t>Президент России Владимир Путин в рамках совещания по экономическим вопросам рассказал о грядущих изменениях, которые ожидают миллионы пенсионеров страны.</w:t>
        </w:r>
        <w:r>
          <w:rPr>
            <w:webHidden/>
          </w:rPr>
          <w:tab/>
        </w:r>
        <w:r>
          <w:rPr>
            <w:webHidden/>
          </w:rPr>
          <w:fldChar w:fldCharType="begin"/>
        </w:r>
        <w:r>
          <w:rPr>
            <w:webHidden/>
          </w:rPr>
          <w:instrText xml:space="preserve"> PAGEREF _Toc216765238 \h </w:instrText>
        </w:r>
        <w:r>
          <w:rPr>
            <w:webHidden/>
          </w:rPr>
        </w:r>
        <w:r>
          <w:rPr>
            <w:webHidden/>
          </w:rPr>
          <w:fldChar w:fldCharType="separate"/>
        </w:r>
        <w:r w:rsidR="00123CED">
          <w:rPr>
            <w:webHidden/>
          </w:rPr>
          <w:t>48</w:t>
        </w:r>
        <w:r>
          <w:rPr>
            <w:webHidden/>
          </w:rPr>
          <w:fldChar w:fldCharType="end"/>
        </w:r>
      </w:hyperlink>
    </w:p>
    <w:p w14:paraId="54FF5FD2" w14:textId="63F7CFFE"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39" w:history="1">
        <w:r w:rsidRPr="006D3932">
          <w:rPr>
            <w:rStyle w:val="a3"/>
            <w:noProof/>
          </w:rPr>
          <w:t>Конкурент, 15.12.2025, Деньги назад. Родителей-пенсионеров внесли в Налоговый кодекс</w:t>
        </w:r>
        <w:r>
          <w:rPr>
            <w:noProof/>
            <w:webHidden/>
          </w:rPr>
          <w:tab/>
        </w:r>
        <w:r>
          <w:rPr>
            <w:noProof/>
            <w:webHidden/>
          </w:rPr>
          <w:fldChar w:fldCharType="begin"/>
        </w:r>
        <w:r>
          <w:rPr>
            <w:noProof/>
            <w:webHidden/>
          </w:rPr>
          <w:instrText xml:space="preserve"> PAGEREF _Toc216765239 \h </w:instrText>
        </w:r>
        <w:r>
          <w:rPr>
            <w:noProof/>
            <w:webHidden/>
          </w:rPr>
        </w:r>
        <w:r>
          <w:rPr>
            <w:noProof/>
            <w:webHidden/>
          </w:rPr>
          <w:fldChar w:fldCharType="separate"/>
        </w:r>
        <w:r w:rsidR="00123CED">
          <w:rPr>
            <w:noProof/>
            <w:webHidden/>
          </w:rPr>
          <w:t>48</w:t>
        </w:r>
        <w:r>
          <w:rPr>
            <w:noProof/>
            <w:webHidden/>
          </w:rPr>
          <w:fldChar w:fldCharType="end"/>
        </w:r>
      </w:hyperlink>
    </w:p>
    <w:p w14:paraId="640BDF9E" w14:textId="71318ADB" w:rsidR="00A447F7" w:rsidRDefault="00A447F7">
      <w:pPr>
        <w:pStyle w:val="31"/>
        <w:rPr>
          <w:rFonts w:asciiTheme="minorHAnsi" w:eastAsiaTheme="minorEastAsia" w:hAnsiTheme="minorHAnsi" w:cstheme="minorBidi"/>
          <w:kern w:val="2"/>
          <w14:ligatures w14:val="standardContextual"/>
        </w:rPr>
      </w:pPr>
      <w:hyperlink w:anchor="_Toc216765240" w:history="1">
        <w:r w:rsidRPr="006D3932">
          <w:rPr>
            <w:rStyle w:val="a3"/>
          </w:rPr>
          <w:t>Взрослые дети, оплатившие физкультурно-оздоровительные занятия своих родителей-пенсионеров, смогут включить эти расходы в декларацию и вернуть НДФЛ. Нововведение предусмотрено последними поправками в Налоговый кодекс. До 2026 г. вычет предоставляется только на самого себя и детей.</w:t>
        </w:r>
        <w:r>
          <w:rPr>
            <w:webHidden/>
          </w:rPr>
          <w:tab/>
        </w:r>
        <w:r>
          <w:rPr>
            <w:webHidden/>
          </w:rPr>
          <w:fldChar w:fldCharType="begin"/>
        </w:r>
        <w:r>
          <w:rPr>
            <w:webHidden/>
          </w:rPr>
          <w:instrText xml:space="preserve"> PAGEREF _Toc216765240 \h </w:instrText>
        </w:r>
        <w:r>
          <w:rPr>
            <w:webHidden/>
          </w:rPr>
        </w:r>
        <w:r>
          <w:rPr>
            <w:webHidden/>
          </w:rPr>
          <w:fldChar w:fldCharType="separate"/>
        </w:r>
        <w:r w:rsidR="00123CED">
          <w:rPr>
            <w:webHidden/>
          </w:rPr>
          <w:t>48</w:t>
        </w:r>
        <w:r>
          <w:rPr>
            <w:webHidden/>
          </w:rPr>
          <w:fldChar w:fldCharType="end"/>
        </w:r>
      </w:hyperlink>
    </w:p>
    <w:p w14:paraId="368E928E" w14:textId="2D943482"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41" w:history="1">
        <w:r w:rsidRPr="006D3932">
          <w:rPr>
            <w:rStyle w:val="a3"/>
            <w:noProof/>
          </w:rPr>
          <w:t>Конкурент, 15.12.2025, Увидите деньги перед праздниками. Россиянам светят новогодние выплаты</w:t>
        </w:r>
        <w:r>
          <w:rPr>
            <w:noProof/>
            <w:webHidden/>
          </w:rPr>
          <w:tab/>
        </w:r>
        <w:r>
          <w:rPr>
            <w:noProof/>
            <w:webHidden/>
          </w:rPr>
          <w:fldChar w:fldCharType="begin"/>
        </w:r>
        <w:r>
          <w:rPr>
            <w:noProof/>
            <w:webHidden/>
          </w:rPr>
          <w:instrText xml:space="preserve"> PAGEREF _Toc216765241 \h </w:instrText>
        </w:r>
        <w:r>
          <w:rPr>
            <w:noProof/>
            <w:webHidden/>
          </w:rPr>
        </w:r>
        <w:r>
          <w:rPr>
            <w:noProof/>
            <w:webHidden/>
          </w:rPr>
          <w:fldChar w:fldCharType="separate"/>
        </w:r>
        <w:r w:rsidR="00123CED">
          <w:rPr>
            <w:noProof/>
            <w:webHidden/>
          </w:rPr>
          <w:t>49</w:t>
        </w:r>
        <w:r>
          <w:rPr>
            <w:noProof/>
            <w:webHidden/>
          </w:rPr>
          <w:fldChar w:fldCharType="end"/>
        </w:r>
      </w:hyperlink>
    </w:p>
    <w:p w14:paraId="1699297B" w14:textId="3D6D298E" w:rsidR="00A447F7" w:rsidRDefault="00A447F7">
      <w:pPr>
        <w:pStyle w:val="31"/>
        <w:rPr>
          <w:rFonts w:asciiTheme="minorHAnsi" w:eastAsiaTheme="minorEastAsia" w:hAnsiTheme="minorHAnsi" w:cstheme="minorBidi"/>
          <w:kern w:val="2"/>
          <w14:ligatures w14:val="standardContextual"/>
        </w:rPr>
      </w:pPr>
      <w:hyperlink w:anchor="_Toc216765242" w:history="1">
        <w:r w:rsidRPr="006D3932">
          <w:rPr>
            <w:rStyle w:val="a3"/>
          </w:rPr>
          <w:t>Три категории граждан имеют право на получение дополнительных выплат перед Новым годом. К ним относятся работники с прописанной в документах годовой или новогодней премией, получатели регулярных пенсий и пособий, а также семьи и льготники, подпадающие под действие региональных программ поддержки. Об этом сообщил председатель комитета Госдумы по вопросам собственности, земельных и имущественных отношений Сергей Гаврилов.</w:t>
        </w:r>
        <w:r>
          <w:rPr>
            <w:webHidden/>
          </w:rPr>
          <w:tab/>
        </w:r>
        <w:r>
          <w:rPr>
            <w:webHidden/>
          </w:rPr>
          <w:fldChar w:fldCharType="begin"/>
        </w:r>
        <w:r>
          <w:rPr>
            <w:webHidden/>
          </w:rPr>
          <w:instrText xml:space="preserve"> PAGEREF _Toc216765242 \h </w:instrText>
        </w:r>
        <w:r>
          <w:rPr>
            <w:webHidden/>
          </w:rPr>
        </w:r>
        <w:r>
          <w:rPr>
            <w:webHidden/>
          </w:rPr>
          <w:fldChar w:fldCharType="separate"/>
        </w:r>
        <w:r w:rsidR="00123CED">
          <w:rPr>
            <w:webHidden/>
          </w:rPr>
          <w:t>49</w:t>
        </w:r>
        <w:r>
          <w:rPr>
            <w:webHidden/>
          </w:rPr>
          <w:fldChar w:fldCharType="end"/>
        </w:r>
      </w:hyperlink>
    </w:p>
    <w:p w14:paraId="0CD909A3" w14:textId="6D191B29"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43" w:history="1">
        <w:r w:rsidRPr="006D3932">
          <w:rPr>
            <w:rStyle w:val="a3"/>
            <w:noProof/>
          </w:rPr>
          <w:t>Конкурент, 15.12.2025, Дождались. Пенсионерам могут выдать денежный подарок на Новый год</w:t>
        </w:r>
        <w:r>
          <w:rPr>
            <w:noProof/>
            <w:webHidden/>
          </w:rPr>
          <w:tab/>
        </w:r>
        <w:r>
          <w:rPr>
            <w:noProof/>
            <w:webHidden/>
          </w:rPr>
          <w:fldChar w:fldCharType="begin"/>
        </w:r>
        <w:r>
          <w:rPr>
            <w:noProof/>
            <w:webHidden/>
          </w:rPr>
          <w:instrText xml:space="preserve"> PAGEREF _Toc216765243 \h </w:instrText>
        </w:r>
        <w:r>
          <w:rPr>
            <w:noProof/>
            <w:webHidden/>
          </w:rPr>
        </w:r>
        <w:r>
          <w:rPr>
            <w:noProof/>
            <w:webHidden/>
          </w:rPr>
          <w:fldChar w:fldCharType="separate"/>
        </w:r>
        <w:r w:rsidR="00123CED">
          <w:rPr>
            <w:noProof/>
            <w:webHidden/>
          </w:rPr>
          <w:t>49</w:t>
        </w:r>
        <w:r>
          <w:rPr>
            <w:noProof/>
            <w:webHidden/>
          </w:rPr>
          <w:fldChar w:fldCharType="end"/>
        </w:r>
      </w:hyperlink>
    </w:p>
    <w:p w14:paraId="7D535D4C" w14:textId="1C11B852" w:rsidR="00A447F7" w:rsidRDefault="00A447F7">
      <w:pPr>
        <w:pStyle w:val="31"/>
        <w:rPr>
          <w:rFonts w:asciiTheme="minorHAnsi" w:eastAsiaTheme="minorEastAsia" w:hAnsiTheme="minorHAnsi" w:cstheme="minorBidi"/>
          <w:kern w:val="2"/>
          <w14:ligatures w14:val="standardContextual"/>
        </w:rPr>
      </w:pPr>
      <w:hyperlink w:anchor="_Toc216765244" w:history="1">
        <w:r w:rsidRPr="006D3932">
          <w:rPr>
            <w:rStyle w:val="a3"/>
          </w:rPr>
          <w:t>Ежегодную выплату в размере, соответствующем определенным критериям, могут ввести в России. Получателями средств станут пенсионеры всей страны. Об этом свидетельствует новый законопроект, внесенный в Государственную думу.</w:t>
        </w:r>
        <w:r>
          <w:rPr>
            <w:webHidden/>
          </w:rPr>
          <w:tab/>
        </w:r>
        <w:r>
          <w:rPr>
            <w:webHidden/>
          </w:rPr>
          <w:fldChar w:fldCharType="begin"/>
        </w:r>
        <w:r>
          <w:rPr>
            <w:webHidden/>
          </w:rPr>
          <w:instrText xml:space="preserve"> PAGEREF _Toc216765244 \h </w:instrText>
        </w:r>
        <w:r>
          <w:rPr>
            <w:webHidden/>
          </w:rPr>
        </w:r>
        <w:r>
          <w:rPr>
            <w:webHidden/>
          </w:rPr>
          <w:fldChar w:fldCharType="separate"/>
        </w:r>
        <w:r w:rsidR="00123CED">
          <w:rPr>
            <w:webHidden/>
          </w:rPr>
          <w:t>49</w:t>
        </w:r>
        <w:r>
          <w:rPr>
            <w:webHidden/>
          </w:rPr>
          <w:fldChar w:fldCharType="end"/>
        </w:r>
      </w:hyperlink>
    </w:p>
    <w:p w14:paraId="022F1776" w14:textId="12884034"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45" w:history="1">
        <w:r w:rsidRPr="006D3932">
          <w:rPr>
            <w:rStyle w:val="a3"/>
            <w:noProof/>
          </w:rPr>
          <w:t>PRIMPRESS, 15.12.2025, Миллионы пенсионеров получат по 25 000 рублей перед Новым годом: кому одобрили выплаты</w:t>
        </w:r>
        <w:r>
          <w:rPr>
            <w:noProof/>
            <w:webHidden/>
          </w:rPr>
          <w:tab/>
        </w:r>
        <w:r>
          <w:rPr>
            <w:noProof/>
            <w:webHidden/>
          </w:rPr>
          <w:fldChar w:fldCharType="begin"/>
        </w:r>
        <w:r>
          <w:rPr>
            <w:noProof/>
            <w:webHidden/>
          </w:rPr>
          <w:instrText xml:space="preserve"> PAGEREF _Toc216765245 \h </w:instrText>
        </w:r>
        <w:r>
          <w:rPr>
            <w:noProof/>
            <w:webHidden/>
          </w:rPr>
        </w:r>
        <w:r>
          <w:rPr>
            <w:noProof/>
            <w:webHidden/>
          </w:rPr>
          <w:fldChar w:fldCharType="separate"/>
        </w:r>
        <w:r w:rsidR="00123CED">
          <w:rPr>
            <w:noProof/>
            <w:webHidden/>
          </w:rPr>
          <w:t>50</w:t>
        </w:r>
        <w:r>
          <w:rPr>
            <w:noProof/>
            <w:webHidden/>
          </w:rPr>
          <w:fldChar w:fldCharType="end"/>
        </w:r>
      </w:hyperlink>
    </w:p>
    <w:p w14:paraId="63A3BE3D" w14:textId="5F2D7CD2" w:rsidR="00A447F7" w:rsidRDefault="00A447F7">
      <w:pPr>
        <w:pStyle w:val="31"/>
        <w:rPr>
          <w:rFonts w:asciiTheme="minorHAnsi" w:eastAsiaTheme="minorEastAsia" w:hAnsiTheme="minorHAnsi" w:cstheme="minorBidi"/>
          <w:kern w:val="2"/>
          <w14:ligatures w14:val="standardContextual"/>
        </w:rPr>
      </w:pPr>
      <w:hyperlink w:anchor="_Toc216765246" w:history="1">
        <w:r w:rsidRPr="006D3932">
          <w:rPr>
            <w:rStyle w:val="a3"/>
          </w:rPr>
          <w:t>Правительство России подготовило важную новость для пожилых граждан — миллионы пенсионеров в стране в преддверии праздников смогут получить выплату в размере 25 000 рублей. Эта мера направлена на поддержку и улучшение материального положения пенсионеров в праздничный сезон, сообщает PRIMPRESS.</w:t>
        </w:r>
        <w:r>
          <w:rPr>
            <w:webHidden/>
          </w:rPr>
          <w:tab/>
        </w:r>
        <w:r>
          <w:rPr>
            <w:webHidden/>
          </w:rPr>
          <w:fldChar w:fldCharType="begin"/>
        </w:r>
        <w:r>
          <w:rPr>
            <w:webHidden/>
          </w:rPr>
          <w:instrText xml:space="preserve"> PAGEREF _Toc216765246 \h </w:instrText>
        </w:r>
        <w:r>
          <w:rPr>
            <w:webHidden/>
          </w:rPr>
        </w:r>
        <w:r>
          <w:rPr>
            <w:webHidden/>
          </w:rPr>
          <w:fldChar w:fldCharType="separate"/>
        </w:r>
        <w:r w:rsidR="00123CED">
          <w:rPr>
            <w:webHidden/>
          </w:rPr>
          <w:t>50</w:t>
        </w:r>
        <w:r>
          <w:rPr>
            <w:webHidden/>
          </w:rPr>
          <w:fldChar w:fldCharType="end"/>
        </w:r>
      </w:hyperlink>
    </w:p>
    <w:p w14:paraId="1BC62918" w14:textId="642F0BEA"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47" w:history="1">
        <w:r w:rsidRPr="006D3932">
          <w:rPr>
            <w:rStyle w:val="a3"/>
            <w:noProof/>
          </w:rPr>
          <w:t>PRIMPRESS, 15.12.2025, Пенсионерам выплатят удержанные до 2025 года суммы: сколько дадут и когда</w:t>
        </w:r>
        <w:r>
          <w:rPr>
            <w:noProof/>
            <w:webHidden/>
          </w:rPr>
          <w:tab/>
        </w:r>
        <w:r>
          <w:rPr>
            <w:noProof/>
            <w:webHidden/>
          </w:rPr>
          <w:fldChar w:fldCharType="begin"/>
        </w:r>
        <w:r>
          <w:rPr>
            <w:noProof/>
            <w:webHidden/>
          </w:rPr>
          <w:instrText xml:space="preserve"> PAGEREF _Toc216765247 \h </w:instrText>
        </w:r>
        <w:r>
          <w:rPr>
            <w:noProof/>
            <w:webHidden/>
          </w:rPr>
        </w:r>
        <w:r>
          <w:rPr>
            <w:noProof/>
            <w:webHidden/>
          </w:rPr>
          <w:fldChar w:fldCharType="separate"/>
        </w:r>
        <w:r w:rsidR="00123CED">
          <w:rPr>
            <w:noProof/>
            <w:webHidden/>
          </w:rPr>
          <w:t>51</w:t>
        </w:r>
        <w:r>
          <w:rPr>
            <w:noProof/>
            <w:webHidden/>
          </w:rPr>
          <w:fldChar w:fldCharType="end"/>
        </w:r>
      </w:hyperlink>
    </w:p>
    <w:p w14:paraId="1C233CA9" w14:textId="32FDE8E2" w:rsidR="00A447F7" w:rsidRDefault="00A447F7">
      <w:pPr>
        <w:pStyle w:val="31"/>
        <w:rPr>
          <w:rFonts w:asciiTheme="minorHAnsi" w:eastAsiaTheme="minorEastAsia" w:hAnsiTheme="minorHAnsi" w:cstheme="minorBidi"/>
          <w:kern w:val="2"/>
          <w14:ligatures w14:val="standardContextual"/>
        </w:rPr>
      </w:pPr>
      <w:hyperlink w:anchor="_Toc216765248" w:history="1">
        <w:r w:rsidRPr="006D3932">
          <w:rPr>
            <w:rStyle w:val="a3"/>
          </w:rPr>
          <w:t>В 2026 году многие пенсионеры смогут получить назад деньги, которые были удержаны с их пенсий в 2025 году. Эти выплаты — результат изменений в законодательстве и корректировок в налоговой и социальной сферах, сообщает PRIMPRESS.</w:t>
        </w:r>
        <w:r>
          <w:rPr>
            <w:webHidden/>
          </w:rPr>
          <w:tab/>
        </w:r>
        <w:r>
          <w:rPr>
            <w:webHidden/>
          </w:rPr>
          <w:fldChar w:fldCharType="begin"/>
        </w:r>
        <w:r>
          <w:rPr>
            <w:webHidden/>
          </w:rPr>
          <w:instrText xml:space="preserve"> PAGEREF _Toc216765248 \h </w:instrText>
        </w:r>
        <w:r>
          <w:rPr>
            <w:webHidden/>
          </w:rPr>
        </w:r>
        <w:r>
          <w:rPr>
            <w:webHidden/>
          </w:rPr>
          <w:fldChar w:fldCharType="separate"/>
        </w:r>
        <w:r w:rsidR="00123CED">
          <w:rPr>
            <w:webHidden/>
          </w:rPr>
          <w:t>51</w:t>
        </w:r>
        <w:r>
          <w:rPr>
            <w:webHidden/>
          </w:rPr>
          <w:fldChar w:fldCharType="end"/>
        </w:r>
      </w:hyperlink>
    </w:p>
    <w:p w14:paraId="0EDAE90D" w14:textId="7D3931C6"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49" w:history="1">
        <w:r w:rsidRPr="006D3932">
          <w:rPr>
            <w:rStyle w:val="a3"/>
            <w:noProof/>
          </w:rPr>
          <w:t>Мир новостей, 15.12.2025, Андрей КНЯЗЕВ, Арам АВАНЕСЯН, Молодых ждет мизерная пенсия</w:t>
        </w:r>
        <w:r>
          <w:rPr>
            <w:noProof/>
            <w:webHidden/>
          </w:rPr>
          <w:tab/>
        </w:r>
        <w:r>
          <w:rPr>
            <w:noProof/>
            <w:webHidden/>
          </w:rPr>
          <w:fldChar w:fldCharType="begin"/>
        </w:r>
        <w:r>
          <w:rPr>
            <w:noProof/>
            <w:webHidden/>
          </w:rPr>
          <w:instrText xml:space="preserve"> PAGEREF _Toc216765249 \h </w:instrText>
        </w:r>
        <w:r>
          <w:rPr>
            <w:noProof/>
            <w:webHidden/>
          </w:rPr>
        </w:r>
        <w:r>
          <w:rPr>
            <w:noProof/>
            <w:webHidden/>
          </w:rPr>
          <w:fldChar w:fldCharType="separate"/>
        </w:r>
        <w:r w:rsidR="00123CED">
          <w:rPr>
            <w:noProof/>
            <w:webHidden/>
          </w:rPr>
          <w:t>52</w:t>
        </w:r>
        <w:r>
          <w:rPr>
            <w:noProof/>
            <w:webHidden/>
          </w:rPr>
          <w:fldChar w:fldCharType="end"/>
        </w:r>
      </w:hyperlink>
    </w:p>
    <w:p w14:paraId="7F2B6066" w14:textId="6A5411E8" w:rsidR="00A447F7" w:rsidRDefault="00A447F7">
      <w:pPr>
        <w:pStyle w:val="31"/>
        <w:rPr>
          <w:rFonts w:asciiTheme="minorHAnsi" w:eastAsiaTheme="minorEastAsia" w:hAnsiTheme="minorHAnsi" w:cstheme="minorBidi"/>
          <w:kern w:val="2"/>
          <w14:ligatures w14:val="standardContextual"/>
        </w:rPr>
      </w:pPr>
      <w:hyperlink w:anchor="_Toc216765250" w:history="1">
        <w:r w:rsidRPr="006D3932">
          <w:rPr>
            <w:rStyle w:val="a3"/>
          </w:rPr>
          <w:t>Так называемое поколение Z, то есть родившиеся в конце 1990-х - начале 2000-х годов, ждет неприятный сюрприз в будущем: их государственная пенсия с большой вероятностью может оказаться чисто символической.</w:t>
        </w:r>
        <w:r>
          <w:rPr>
            <w:webHidden/>
          </w:rPr>
          <w:tab/>
        </w:r>
        <w:r>
          <w:rPr>
            <w:webHidden/>
          </w:rPr>
          <w:fldChar w:fldCharType="begin"/>
        </w:r>
        <w:r>
          <w:rPr>
            <w:webHidden/>
          </w:rPr>
          <w:instrText xml:space="preserve"> PAGEREF _Toc216765250 \h </w:instrText>
        </w:r>
        <w:r>
          <w:rPr>
            <w:webHidden/>
          </w:rPr>
        </w:r>
        <w:r>
          <w:rPr>
            <w:webHidden/>
          </w:rPr>
          <w:fldChar w:fldCharType="separate"/>
        </w:r>
        <w:r w:rsidR="00123CED">
          <w:rPr>
            <w:webHidden/>
          </w:rPr>
          <w:t>52</w:t>
        </w:r>
        <w:r>
          <w:rPr>
            <w:webHidden/>
          </w:rPr>
          <w:fldChar w:fldCharType="end"/>
        </w:r>
      </w:hyperlink>
    </w:p>
    <w:p w14:paraId="3E1E309A" w14:textId="499987D6"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251" w:history="1">
        <w:r w:rsidRPr="006D3932">
          <w:rPr>
            <w:rStyle w:val="a3"/>
            <w:noProof/>
          </w:rPr>
          <w:t>НОВОСТИ МАКРОЭКОНОМИКИ</w:t>
        </w:r>
        <w:r>
          <w:rPr>
            <w:noProof/>
            <w:webHidden/>
          </w:rPr>
          <w:tab/>
        </w:r>
        <w:r>
          <w:rPr>
            <w:noProof/>
            <w:webHidden/>
          </w:rPr>
          <w:fldChar w:fldCharType="begin"/>
        </w:r>
        <w:r>
          <w:rPr>
            <w:noProof/>
            <w:webHidden/>
          </w:rPr>
          <w:instrText xml:space="preserve"> PAGEREF _Toc216765251 \h </w:instrText>
        </w:r>
        <w:r>
          <w:rPr>
            <w:noProof/>
            <w:webHidden/>
          </w:rPr>
        </w:r>
        <w:r>
          <w:rPr>
            <w:noProof/>
            <w:webHidden/>
          </w:rPr>
          <w:fldChar w:fldCharType="separate"/>
        </w:r>
        <w:r w:rsidR="00123CED">
          <w:rPr>
            <w:noProof/>
            <w:webHidden/>
          </w:rPr>
          <w:t>54</w:t>
        </w:r>
        <w:r>
          <w:rPr>
            <w:noProof/>
            <w:webHidden/>
          </w:rPr>
          <w:fldChar w:fldCharType="end"/>
        </w:r>
      </w:hyperlink>
    </w:p>
    <w:p w14:paraId="273B4E0D" w14:textId="02279150"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52" w:history="1">
        <w:r w:rsidRPr="006D3932">
          <w:rPr>
            <w:rStyle w:val="a3"/>
            <w:noProof/>
          </w:rPr>
          <w:t>Коммерсантъ, 15.12.2025, Риски в составе группы</w:t>
        </w:r>
        <w:r>
          <w:rPr>
            <w:noProof/>
            <w:webHidden/>
          </w:rPr>
          <w:tab/>
        </w:r>
        <w:r>
          <w:rPr>
            <w:noProof/>
            <w:webHidden/>
          </w:rPr>
          <w:fldChar w:fldCharType="begin"/>
        </w:r>
        <w:r>
          <w:rPr>
            <w:noProof/>
            <w:webHidden/>
          </w:rPr>
          <w:instrText xml:space="preserve"> PAGEREF _Toc216765252 \h </w:instrText>
        </w:r>
        <w:r>
          <w:rPr>
            <w:noProof/>
            <w:webHidden/>
          </w:rPr>
        </w:r>
        <w:r>
          <w:rPr>
            <w:noProof/>
            <w:webHidden/>
          </w:rPr>
          <w:fldChar w:fldCharType="separate"/>
        </w:r>
        <w:r w:rsidR="00123CED">
          <w:rPr>
            <w:noProof/>
            <w:webHidden/>
          </w:rPr>
          <w:t>54</w:t>
        </w:r>
        <w:r>
          <w:rPr>
            <w:noProof/>
            <w:webHidden/>
          </w:rPr>
          <w:fldChar w:fldCharType="end"/>
        </w:r>
      </w:hyperlink>
    </w:p>
    <w:p w14:paraId="292E14DA" w14:textId="31324182" w:rsidR="00A447F7" w:rsidRDefault="00A447F7">
      <w:pPr>
        <w:pStyle w:val="31"/>
        <w:rPr>
          <w:rFonts w:asciiTheme="minorHAnsi" w:eastAsiaTheme="minorEastAsia" w:hAnsiTheme="minorHAnsi" w:cstheme="minorBidi"/>
          <w:kern w:val="2"/>
          <w14:ligatures w14:val="standardContextual"/>
        </w:rPr>
      </w:pPr>
      <w:hyperlink w:anchor="_Toc216765253" w:history="1">
        <w:r w:rsidRPr="006D3932">
          <w:rPr>
            <w:rStyle w:val="a3"/>
          </w:rPr>
          <w:t xml:space="preserve">Национальная ассоциация участников фондового рынка (НАУФОР) направила в ЦБ предложения, касающиеся изменения требований к структуре активов паевых инвестиционных фондов (ПИФов). Участники рынка считают излишним ведение жестких лимитов в отношении ценных бумаг группы связанных юрлиц. Это требование существенно усложнит управление секторальными фондами и ухудшит качество портфелей. Кроме того, такие требования отразятся на участии управляющих компаний в </w:t>
        </w:r>
        <w:r w:rsidRPr="006D3932">
          <w:rPr>
            <w:rStyle w:val="a3"/>
            <w:lang w:val="en-US"/>
          </w:rPr>
          <w:t>IPO</w:t>
        </w:r>
        <w:r w:rsidRPr="006D3932">
          <w:rPr>
            <w:rStyle w:val="a3"/>
          </w:rPr>
          <w:t>, о которых заявили дочерние компании публичных холдингов.</w:t>
        </w:r>
        <w:r>
          <w:rPr>
            <w:webHidden/>
          </w:rPr>
          <w:tab/>
        </w:r>
        <w:r>
          <w:rPr>
            <w:webHidden/>
          </w:rPr>
          <w:fldChar w:fldCharType="begin"/>
        </w:r>
        <w:r>
          <w:rPr>
            <w:webHidden/>
          </w:rPr>
          <w:instrText xml:space="preserve"> PAGEREF _Toc216765253 \h </w:instrText>
        </w:r>
        <w:r>
          <w:rPr>
            <w:webHidden/>
          </w:rPr>
        </w:r>
        <w:r>
          <w:rPr>
            <w:webHidden/>
          </w:rPr>
          <w:fldChar w:fldCharType="separate"/>
        </w:r>
        <w:r w:rsidR="00123CED">
          <w:rPr>
            <w:webHidden/>
          </w:rPr>
          <w:t>54</w:t>
        </w:r>
        <w:r>
          <w:rPr>
            <w:webHidden/>
          </w:rPr>
          <w:fldChar w:fldCharType="end"/>
        </w:r>
      </w:hyperlink>
    </w:p>
    <w:p w14:paraId="67E2B7A6" w14:textId="7C7980DC"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54" w:history="1">
        <w:r w:rsidRPr="006D3932">
          <w:rPr>
            <w:rStyle w:val="a3"/>
            <w:noProof/>
          </w:rPr>
          <w:t>Ведомости, 16.12.2025, Кабмин ожидает сохранения бюджетного дефицита до 2042 года</w:t>
        </w:r>
        <w:r>
          <w:rPr>
            <w:noProof/>
            <w:webHidden/>
          </w:rPr>
          <w:tab/>
        </w:r>
        <w:r>
          <w:rPr>
            <w:noProof/>
            <w:webHidden/>
          </w:rPr>
          <w:fldChar w:fldCharType="begin"/>
        </w:r>
        <w:r>
          <w:rPr>
            <w:noProof/>
            <w:webHidden/>
          </w:rPr>
          <w:instrText xml:space="preserve"> PAGEREF _Toc216765254 \h </w:instrText>
        </w:r>
        <w:r>
          <w:rPr>
            <w:noProof/>
            <w:webHidden/>
          </w:rPr>
        </w:r>
        <w:r>
          <w:rPr>
            <w:noProof/>
            <w:webHidden/>
          </w:rPr>
          <w:fldChar w:fldCharType="separate"/>
        </w:r>
        <w:r w:rsidR="00123CED">
          <w:rPr>
            <w:noProof/>
            <w:webHidden/>
          </w:rPr>
          <w:t>56</w:t>
        </w:r>
        <w:r>
          <w:rPr>
            <w:noProof/>
            <w:webHidden/>
          </w:rPr>
          <w:fldChar w:fldCharType="end"/>
        </w:r>
      </w:hyperlink>
    </w:p>
    <w:p w14:paraId="7FAC4DF1" w14:textId="3D8E28F5" w:rsidR="00A447F7" w:rsidRDefault="00A447F7">
      <w:pPr>
        <w:pStyle w:val="31"/>
        <w:rPr>
          <w:rFonts w:asciiTheme="minorHAnsi" w:eastAsiaTheme="minorEastAsia" w:hAnsiTheme="minorHAnsi" w:cstheme="minorBidi"/>
          <w:kern w:val="2"/>
          <w14:ligatures w14:val="standardContextual"/>
        </w:rPr>
      </w:pPr>
      <w:hyperlink w:anchor="_Toc216765255" w:history="1">
        <w:r w:rsidRPr="006D3932">
          <w:rPr>
            <w:rStyle w:val="a3"/>
          </w:rPr>
          <w:t>Правительство ожидает, что федеральный бюджет будет дефицитным ближайшие два десятилетия. Это следует из опубликованного кабмином прогноза до 2042 г. (рассчитан на 18-летний период и обновляется каждые шесть лет). Документ составлен с учетом двух вариантов сценария социально-экономического развития - базового и консервативного. В обоих прогнозах расходы будут превышать доходы на протяжении всего прогнозного горизонта. При этом если в базовом варианте дефицит в 2042 г. вырастет с ожидаемых в текущем году 5,7 трлн руб. (2,6% от ВВП) до 21,6 трлн (2,9% от прогнозируемого на 2042 г. ВВП), то консервативный прогноз содержит показатель в 54,7 трлн, или уже 8,4% ВВП.</w:t>
        </w:r>
        <w:r>
          <w:rPr>
            <w:webHidden/>
          </w:rPr>
          <w:tab/>
        </w:r>
        <w:r>
          <w:rPr>
            <w:webHidden/>
          </w:rPr>
          <w:fldChar w:fldCharType="begin"/>
        </w:r>
        <w:r>
          <w:rPr>
            <w:webHidden/>
          </w:rPr>
          <w:instrText xml:space="preserve"> PAGEREF _Toc216765255 \h </w:instrText>
        </w:r>
        <w:r>
          <w:rPr>
            <w:webHidden/>
          </w:rPr>
        </w:r>
        <w:r>
          <w:rPr>
            <w:webHidden/>
          </w:rPr>
          <w:fldChar w:fldCharType="separate"/>
        </w:r>
        <w:r w:rsidR="00123CED">
          <w:rPr>
            <w:webHidden/>
          </w:rPr>
          <w:t>56</w:t>
        </w:r>
        <w:r>
          <w:rPr>
            <w:webHidden/>
          </w:rPr>
          <w:fldChar w:fldCharType="end"/>
        </w:r>
      </w:hyperlink>
    </w:p>
    <w:p w14:paraId="1037134F" w14:textId="76E21194"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56" w:history="1">
        <w:r w:rsidRPr="006D3932">
          <w:rPr>
            <w:rStyle w:val="a3"/>
            <w:noProof/>
          </w:rPr>
          <w:t>Ведомости, 16.12.2025, Эксперты оценили влияние дефицита кадров на удовлетворенность работой</w:t>
        </w:r>
        <w:r>
          <w:rPr>
            <w:noProof/>
            <w:webHidden/>
          </w:rPr>
          <w:tab/>
        </w:r>
        <w:r>
          <w:rPr>
            <w:noProof/>
            <w:webHidden/>
          </w:rPr>
          <w:fldChar w:fldCharType="begin"/>
        </w:r>
        <w:r>
          <w:rPr>
            <w:noProof/>
            <w:webHidden/>
          </w:rPr>
          <w:instrText xml:space="preserve"> PAGEREF _Toc216765256 \h </w:instrText>
        </w:r>
        <w:r>
          <w:rPr>
            <w:noProof/>
            <w:webHidden/>
          </w:rPr>
        </w:r>
        <w:r>
          <w:rPr>
            <w:noProof/>
            <w:webHidden/>
          </w:rPr>
          <w:fldChar w:fldCharType="separate"/>
        </w:r>
        <w:r w:rsidR="00123CED">
          <w:rPr>
            <w:noProof/>
            <w:webHidden/>
          </w:rPr>
          <w:t>58</w:t>
        </w:r>
        <w:r>
          <w:rPr>
            <w:noProof/>
            <w:webHidden/>
          </w:rPr>
          <w:fldChar w:fldCharType="end"/>
        </w:r>
      </w:hyperlink>
    </w:p>
    <w:p w14:paraId="2BEC81D0" w14:textId="1BB99905" w:rsidR="00A447F7" w:rsidRDefault="00A447F7">
      <w:pPr>
        <w:pStyle w:val="31"/>
        <w:rPr>
          <w:rFonts w:asciiTheme="minorHAnsi" w:eastAsiaTheme="minorEastAsia" w:hAnsiTheme="minorHAnsi" w:cstheme="minorBidi"/>
          <w:kern w:val="2"/>
          <w14:ligatures w14:val="standardContextual"/>
        </w:rPr>
      </w:pPr>
      <w:hyperlink w:anchor="_Toc216765257" w:history="1">
        <w:r w:rsidRPr="006D3932">
          <w:rPr>
            <w:rStyle w:val="a3"/>
          </w:rPr>
          <w:t>Дефицит кадров способствовал не только увеличению заработной платы, но и стабилизации социально-экономического положения трудящегося населения (особенно уязвимых социально-демографических категорий, таких как молодые и пожилые сотрудники), а также росту удовлетворенности работой. К таким выводам приходят эксперты ФГБУН Института экономики РАН Ирина Соболева и Эдуард Соболев в исследовании "Благополучие работников в трудодефицитной экономике".</w:t>
        </w:r>
        <w:r>
          <w:rPr>
            <w:webHidden/>
          </w:rPr>
          <w:tab/>
        </w:r>
        <w:r>
          <w:rPr>
            <w:webHidden/>
          </w:rPr>
          <w:fldChar w:fldCharType="begin"/>
        </w:r>
        <w:r>
          <w:rPr>
            <w:webHidden/>
          </w:rPr>
          <w:instrText xml:space="preserve"> PAGEREF _Toc216765257 \h </w:instrText>
        </w:r>
        <w:r>
          <w:rPr>
            <w:webHidden/>
          </w:rPr>
        </w:r>
        <w:r>
          <w:rPr>
            <w:webHidden/>
          </w:rPr>
          <w:fldChar w:fldCharType="separate"/>
        </w:r>
        <w:r w:rsidR="00123CED">
          <w:rPr>
            <w:webHidden/>
          </w:rPr>
          <w:t>58</w:t>
        </w:r>
        <w:r>
          <w:rPr>
            <w:webHidden/>
          </w:rPr>
          <w:fldChar w:fldCharType="end"/>
        </w:r>
      </w:hyperlink>
    </w:p>
    <w:p w14:paraId="2B3CC050" w14:textId="61A680CD"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58" w:history="1">
        <w:r w:rsidRPr="006D3932">
          <w:rPr>
            <w:rStyle w:val="a3"/>
            <w:noProof/>
          </w:rPr>
          <w:t>Эксперт, 15.12.2025, «Мы хотим, чтобы у наших инвесторов был широкий выбор»</w:t>
        </w:r>
        <w:r>
          <w:rPr>
            <w:noProof/>
            <w:webHidden/>
          </w:rPr>
          <w:tab/>
        </w:r>
        <w:r>
          <w:rPr>
            <w:noProof/>
            <w:webHidden/>
          </w:rPr>
          <w:fldChar w:fldCharType="begin"/>
        </w:r>
        <w:r>
          <w:rPr>
            <w:noProof/>
            <w:webHidden/>
          </w:rPr>
          <w:instrText xml:space="preserve"> PAGEREF _Toc216765258 \h </w:instrText>
        </w:r>
        <w:r>
          <w:rPr>
            <w:noProof/>
            <w:webHidden/>
          </w:rPr>
        </w:r>
        <w:r>
          <w:rPr>
            <w:noProof/>
            <w:webHidden/>
          </w:rPr>
          <w:fldChar w:fldCharType="separate"/>
        </w:r>
        <w:r w:rsidR="00123CED">
          <w:rPr>
            <w:noProof/>
            <w:webHidden/>
          </w:rPr>
          <w:t>61</w:t>
        </w:r>
        <w:r>
          <w:rPr>
            <w:noProof/>
            <w:webHidden/>
          </w:rPr>
          <w:fldChar w:fldCharType="end"/>
        </w:r>
      </w:hyperlink>
    </w:p>
    <w:p w14:paraId="54AA75EF" w14:textId="0D628FBE" w:rsidR="00A447F7" w:rsidRDefault="00A447F7">
      <w:pPr>
        <w:pStyle w:val="31"/>
        <w:rPr>
          <w:rFonts w:asciiTheme="minorHAnsi" w:eastAsiaTheme="minorEastAsia" w:hAnsiTheme="minorHAnsi" w:cstheme="minorBidi"/>
          <w:kern w:val="2"/>
          <w14:ligatures w14:val="standardContextual"/>
        </w:rPr>
      </w:pPr>
      <w:hyperlink w:anchor="_Toc216765259" w:history="1">
        <w:r w:rsidRPr="006D3932">
          <w:rPr>
            <w:rStyle w:val="a3"/>
          </w:rPr>
          <w:t>Заместитель председателя ВЭБ.РФ Константин Вышковский, о российском долговом рынке.</w:t>
        </w:r>
        <w:r>
          <w:rPr>
            <w:webHidden/>
          </w:rPr>
          <w:tab/>
        </w:r>
        <w:r>
          <w:rPr>
            <w:webHidden/>
          </w:rPr>
          <w:fldChar w:fldCharType="begin"/>
        </w:r>
        <w:r>
          <w:rPr>
            <w:webHidden/>
          </w:rPr>
          <w:instrText xml:space="preserve"> PAGEREF _Toc216765259 \h </w:instrText>
        </w:r>
        <w:r>
          <w:rPr>
            <w:webHidden/>
          </w:rPr>
        </w:r>
        <w:r>
          <w:rPr>
            <w:webHidden/>
          </w:rPr>
          <w:fldChar w:fldCharType="separate"/>
        </w:r>
        <w:r w:rsidR="00123CED">
          <w:rPr>
            <w:webHidden/>
          </w:rPr>
          <w:t>61</w:t>
        </w:r>
        <w:r>
          <w:rPr>
            <w:webHidden/>
          </w:rPr>
          <w:fldChar w:fldCharType="end"/>
        </w:r>
      </w:hyperlink>
    </w:p>
    <w:p w14:paraId="2A7B267F" w14:textId="0C336771"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60" w:history="1">
        <w:r w:rsidRPr="006D3932">
          <w:rPr>
            <w:rStyle w:val="a3"/>
            <w:noProof/>
          </w:rPr>
          <w:t>РИА Новости, 15.12.2025, Кабмин РФ утвердил бюджетный прогноз на период до 2042 г</w:t>
        </w:r>
        <w:r>
          <w:rPr>
            <w:noProof/>
            <w:webHidden/>
          </w:rPr>
          <w:tab/>
        </w:r>
        <w:r>
          <w:rPr>
            <w:noProof/>
            <w:webHidden/>
          </w:rPr>
          <w:fldChar w:fldCharType="begin"/>
        </w:r>
        <w:r>
          <w:rPr>
            <w:noProof/>
            <w:webHidden/>
          </w:rPr>
          <w:instrText xml:space="preserve"> PAGEREF _Toc216765260 \h </w:instrText>
        </w:r>
        <w:r>
          <w:rPr>
            <w:noProof/>
            <w:webHidden/>
          </w:rPr>
        </w:r>
        <w:r>
          <w:rPr>
            <w:noProof/>
            <w:webHidden/>
          </w:rPr>
          <w:fldChar w:fldCharType="separate"/>
        </w:r>
        <w:r w:rsidR="00123CED">
          <w:rPr>
            <w:noProof/>
            <w:webHidden/>
          </w:rPr>
          <w:t>69</w:t>
        </w:r>
        <w:r>
          <w:rPr>
            <w:noProof/>
            <w:webHidden/>
          </w:rPr>
          <w:fldChar w:fldCharType="end"/>
        </w:r>
      </w:hyperlink>
    </w:p>
    <w:p w14:paraId="5180935A" w14:textId="3E688269" w:rsidR="00A447F7" w:rsidRDefault="00A447F7">
      <w:pPr>
        <w:pStyle w:val="31"/>
        <w:rPr>
          <w:rFonts w:asciiTheme="minorHAnsi" w:eastAsiaTheme="minorEastAsia" w:hAnsiTheme="minorHAnsi" w:cstheme="minorBidi"/>
          <w:kern w:val="2"/>
          <w14:ligatures w14:val="standardContextual"/>
        </w:rPr>
      </w:pPr>
      <w:hyperlink w:anchor="_Toc216765261" w:history="1">
        <w:r w:rsidRPr="006D3932">
          <w:rPr>
            <w:rStyle w:val="a3"/>
          </w:rPr>
          <w:t>Кабмин РФ утвердил бюджетный прогноз на период до 2042 года, в нем учтены задачи по достижению национальных целей развития, выполнение соцобязательств перед гражданами, а также реализация нацпроектов и госпрограмм, сообщает пресс-служба правительства.</w:t>
        </w:r>
        <w:r>
          <w:rPr>
            <w:webHidden/>
          </w:rPr>
          <w:tab/>
        </w:r>
        <w:r>
          <w:rPr>
            <w:webHidden/>
          </w:rPr>
          <w:fldChar w:fldCharType="begin"/>
        </w:r>
        <w:r>
          <w:rPr>
            <w:webHidden/>
          </w:rPr>
          <w:instrText xml:space="preserve"> PAGEREF _Toc216765261 \h </w:instrText>
        </w:r>
        <w:r>
          <w:rPr>
            <w:webHidden/>
          </w:rPr>
        </w:r>
        <w:r>
          <w:rPr>
            <w:webHidden/>
          </w:rPr>
          <w:fldChar w:fldCharType="separate"/>
        </w:r>
        <w:r w:rsidR="00123CED">
          <w:rPr>
            <w:webHidden/>
          </w:rPr>
          <w:t>69</w:t>
        </w:r>
        <w:r>
          <w:rPr>
            <w:webHidden/>
          </w:rPr>
          <w:fldChar w:fldCharType="end"/>
        </w:r>
      </w:hyperlink>
    </w:p>
    <w:p w14:paraId="4CA1CCE5" w14:textId="56C97E97"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62" w:history="1">
        <w:r w:rsidRPr="006D3932">
          <w:rPr>
            <w:rStyle w:val="a3"/>
            <w:noProof/>
            <w:lang w:val="en-US"/>
          </w:rPr>
          <w:t>RT</w:t>
        </w:r>
        <w:r w:rsidRPr="006D3932">
          <w:rPr>
            <w:rStyle w:val="a3"/>
            <w:noProof/>
          </w:rPr>
          <w:t>, 16.12.2025, Россиянам объяснили, кто может претендовать на ежегодную семейную выплату</w:t>
        </w:r>
        <w:r>
          <w:rPr>
            <w:noProof/>
            <w:webHidden/>
          </w:rPr>
          <w:tab/>
        </w:r>
        <w:r>
          <w:rPr>
            <w:noProof/>
            <w:webHidden/>
          </w:rPr>
          <w:fldChar w:fldCharType="begin"/>
        </w:r>
        <w:r>
          <w:rPr>
            <w:noProof/>
            <w:webHidden/>
          </w:rPr>
          <w:instrText xml:space="preserve"> PAGEREF _Toc216765262 \h </w:instrText>
        </w:r>
        <w:r>
          <w:rPr>
            <w:noProof/>
            <w:webHidden/>
          </w:rPr>
        </w:r>
        <w:r>
          <w:rPr>
            <w:noProof/>
            <w:webHidden/>
          </w:rPr>
          <w:fldChar w:fldCharType="separate"/>
        </w:r>
        <w:r w:rsidR="00123CED">
          <w:rPr>
            <w:noProof/>
            <w:webHidden/>
          </w:rPr>
          <w:t>70</w:t>
        </w:r>
        <w:r>
          <w:rPr>
            <w:noProof/>
            <w:webHidden/>
          </w:rPr>
          <w:fldChar w:fldCharType="end"/>
        </w:r>
      </w:hyperlink>
    </w:p>
    <w:p w14:paraId="763E47ED" w14:textId="26AAF872" w:rsidR="00A447F7" w:rsidRDefault="00A447F7">
      <w:pPr>
        <w:pStyle w:val="31"/>
        <w:rPr>
          <w:rFonts w:asciiTheme="minorHAnsi" w:eastAsiaTheme="minorEastAsia" w:hAnsiTheme="minorHAnsi" w:cstheme="minorBidi"/>
          <w:kern w:val="2"/>
          <w14:ligatures w14:val="standardContextual"/>
        </w:rPr>
      </w:pPr>
      <w:hyperlink w:anchor="_Toc216765263" w:history="1">
        <w:r w:rsidRPr="006D3932">
          <w:rPr>
            <w:rStyle w:val="a3"/>
          </w:rPr>
          <w:t xml:space="preserve">Ежегодная семейная выплата - это важный компонент системы социальной поддержки семей с детьми в Российской Федерации. Она будет осуществляться с 2026 года работающим родителям, имеющим двух и более детей, рассказал в беседе с </w:t>
        </w:r>
        <w:r w:rsidRPr="006D3932">
          <w:rPr>
            <w:rStyle w:val="a3"/>
            <w:lang w:val="en-US"/>
          </w:rPr>
          <w:t>RT</w:t>
        </w:r>
        <w:r w:rsidRPr="006D3932">
          <w:rPr>
            <w:rStyle w:val="a3"/>
          </w:rPr>
          <w:t xml:space="preserve">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_Toc216765263 \h </w:instrText>
        </w:r>
        <w:r>
          <w:rPr>
            <w:webHidden/>
          </w:rPr>
        </w:r>
        <w:r>
          <w:rPr>
            <w:webHidden/>
          </w:rPr>
          <w:fldChar w:fldCharType="separate"/>
        </w:r>
        <w:r w:rsidR="00123CED">
          <w:rPr>
            <w:webHidden/>
          </w:rPr>
          <w:t>70</w:t>
        </w:r>
        <w:r>
          <w:rPr>
            <w:webHidden/>
          </w:rPr>
          <w:fldChar w:fldCharType="end"/>
        </w:r>
      </w:hyperlink>
    </w:p>
    <w:p w14:paraId="4E5A4E07" w14:textId="00F95A7E"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64" w:history="1">
        <w:r w:rsidRPr="006D3932">
          <w:rPr>
            <w:rStyle w:val="a3"/>
            <w:noProof/>
          </w:rPr>
          <w:t xml:space="preserve">Российский союз промышленников и предпринимателей, 15.12.2025, </w:t>
        </w:r>
        <w:r w:rsidRPr="006D3932">
          <w:rPr>
            <w:rStyle w:val="a3"/>
            <w:rFonts w:eastAsia="Verdana"/>
            <w:noProof/>
          </w:rPr>
          <w:t>В РСПП обсудили финансовую политику в условиях неопределенности</w:t>
        </w:r>
        <w:r>
          <w:rPr>
            <w:noProof/>
            <w:webHidden/>
          </w:rPr>
          <w:tab/>
        </w:r>
        <w:r>
          <w:rPr>
            <w:noProof/>
            <w:webHidden/>
          </w:rPr>
          <w:fldChar w:fldCharType="begin"/>
        </w:r>
        <w:r>
          <w:rPr>
            <w:noProof/>
            <w:webHidden/>
          </w:rPr>
          <w:instrText xml:space="preserve"> PAGEREF _Toc216765264 \h </w:instrText>
        </w:r>
        <w:r>
          <w:rPr>
            <w:noProof/>
            <w:webHidden/>
          </w:rPr>
        </w:r>
        <w:r>
          <w:rPr>
            <w:noProof/>
            <w:webHidden/>
          </w:rPr>
          <w:fldChar w:fldCharType="separate"/>
        </w:r>
        <w:r w:rsidR="00123CED">
          <w:rPr>
            <w:noProof/>
            <w:webHidden/>
          </w:rPr>
          <w:t>71</w:t>
        </w:r>
        <w:r>
          <w:rPr>
            <w:noProof/>
            <w:webHidden/>
          </w:rPr>
          <w:fldChar w:fldCharType="end"/>
        </w:r>
      </w:hyperlink>
    </w:p>
    <w:p w14:paraId="797030FD" w14:textId="25632562" w:rsidR="00A447F7" w:rsidRDefault="00A447F7">
      <w:pPr>
        <w:pStyle w:val="31"/>
        <w:rPr>
          <w:rFonts w:asciiTheme="minorHAnsi" w:eastAsiaTheme="minorEastAsia" w:hAnsiTheme="minorHAnsi" w:cstheme="minorBidi"/>
          <w:kern w:val="2"/>
          <w14:ligatures w14:val="standardContextual"/>
        </w:rPr>
      </w:pPr>
      <w:hyperlink w:anchor="_Toc216765265" w:history="1">
        <w:r w:rsidRPr="006D3932">
          <w:rPr>
            <w:rStyle w:val="a3"/>
          </w:rPr>
          <w:t>11 декабря 2025 года на расширенном заседании Комитета РСПП по финансовой политике рассмотрели актуальные вопросы финансовой политики в условиях неопределенности.</w:t>
        </w:r>
        <w:r>
          <w:rPr>
            <w:webHidden/>
          </w:rPr>
          <w:tab/>
        </w:r>
        <w:r>
          <w:rPr>
            <w:webHidden/>
          </w:rPr>
          <w:fldChar w:fldCharType="begin"/>
        </w:r>
        <w:r>
          <w:rPr>
            <w:webHidden/>
          </w:rPr>
          <w:instrText xml:space="preserve"> PAGEREF _Toc216765265 \h </w:instrText>
        </w:r>
        <w:r>
          <w:rPr>
            <w:webHidden/>
          </w:rPr>
        </w:r>
        <w:r>
          <w:rPr>
            <w:webHidden/>
          </w:rPr>
          <w:fldChar w:fldCharType="separate"/>
        </w:r>
        <w:r w:rsidR="00123CED">
          <w:rPr>
            <w:webHidden/>
          </w:rPr>
          <w:t>71</w:t>
        </w:r>
        <w:r>
          <w:rPr>
            <w:webHidden/>
          </w:rPr>
          <w:fldChar w:fldCharType="end"/>
        </w:r>
      </w:hyperlink>
    </w:p>
    <w:p w14:paraId="601460EE" w14:textId="316CE06F"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66" w:history="1">
        <w:r w:rsidRPr="006D3932">
          <w:rPr>
            <w:rStyle w:val="a3"/>
            <w:noProof/>
          </w:rPr>
          <w:t>АиФ - Уфа, 15.12.2025, Эксперт рассказал, как можно получить дополнительный доход с ИИС</w:t>
        </w:r>
        <w:r>
          <w:rPr>
            <w:noProof/>
            <w:webHidden/>
          </w:rPr>
          <w:tab/>
        </w:r>
        <w:r>
          <w:rPr>
            <w:noProof/>
            <w:webHidden/>
          </w:rPr>
          <w:fldChar w:fldCharType="begin"/>
        </w:r>
        <w:r>
          <w:rPr>
            <w:noProof/>
            <w:webHidden/>
          </w:rPr>
          <w:instrText xml:space="preserve"> PAGEREF _Toc216765266 \h </w:instrText>
        </w:r>
        <w:r>
          <w:rPr>
            <w:noProof/>
            <w:webHidden/>
          </w:rPr>
        </w:r>
        <w:r>
          <w:rPr>
            <w:noProof/>
            <w:webHidden/>
          </w:rPr>
          <w:fldChar w:fldCharType="separate"/>
        </w:r>
        <w:r w:rsidR="00123CED">
          <w:rPr>
            <w:noProof/>
            <w:webHidden/>
          </w:rPr>
          <w:t>74</w:t>
        </w:r>
        <w:r>
          <w:rPr>
            <w:noProof/>
            <w:webHidden/>
          </w:rPr>
          <w:fldChar w:fldCharType="end"/>
        </w:r>
      </w:hyperlink>
    </w:p>
    <w:p w14:paraId="08D77098" w14:textId="21753251" w:rsidR="00A447F7" w:rsidRDefault="00A447F7">
      <w:pPr>
        <w:pStyle w:val="31"/>
        <w:rPr>
          <w:rFonts w:asciiTheme="minorHAnsi" w:eastAsiaTheme="minorEastAsia" w:hAnsiTheme="minorHAnsi" w:cstheme="minorBidi"/>
          <w:kern w:val="2"/>
          <w14:ligatures w14:val="standardContextual"/>
        </w:rPr>
      </w:pPr>
      <w:hyperlink w:anchor="_Toc216765267" w:history="1">
        <w:r w:rsidRPr="006D3932">
          <w:rPr>
            <w:rStyle w:val="a3"/>
          </w:rPr>
          <w:t>Замглавы Минфина Иван Чебесков заявил, что ведомство запустит маркетинговую кампанию для продвижения фондового рынка среди граждан. В настоящее время для россиян доступны два варианта покупки акций, облигаций, валюты на фондовом рынке - через брокерский счет и индивидуальный инвестиционный счет (ИИС). В ВТБ отметили, что большинству россиян проще всего сделать первый шаг в инвестициях через доступные и прозрачные решения - например, через ИИС.</w:t>
        </w:r>
        <w:r>
          <w:rPr>
            <w:webHidden/>
          </w:rPr>
          <w:tab/>
        </w:r>
        <w:r>
          <w:rPr>
            <w:webHidden/>
          </w:rPr>
          <w:fldChar w:fldCharType="begin"/>
        </w:r>
        <w:r>
          <w:rPr>
            <w:webHidden/>
          </w:rPr>
          <w:instrText xml:space="preserve"> PAGEREF _Toc216765267 \h </w:instrText>
        </w:r>
        <w:r>
          <w:rPr>
            <w:webHidden/>
          </w:rPr>
        </w:r>
        <w:r>
          <w:rPr>
            <w:webHidden/>
          </w:rPr>
          <w:fldChar w:fldCharType="separate"/>
        </w:r>
        <w:r w:rsidR="00123CED">
          <w:rPr>
            <w:webHidden/>
          </w:rPr>
          <w:t>74</w:t>
        </w:r>
        <w:r>
          <w:rPr>
            <w:webHidden/>
          </w:rPr>
          <w:fldChar w:fldCharType="end"/>
        </w:r>
      </w:hyperlink>
    </w:p>
    <w:p w14:paraId="4C071A6F" w14:textId="3DFE1789"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68" w:history="1">
        <w:r w:rsidRPr="006D3932">
          <w:rPr>
            <w:rStyle w:val="a3"/>
            <w:noProof/>
          </w:rPr>
          <w:t>Invest Future, 15.12.2025, Государство раздает деньги: как в 2026 году забрать свои сотни тысяч рублей через налоговые вычеты</w:t>
        </w:r>
        <w:r>
          <w:rPr>
            <w:noProof/>
            <w:webHidden/>
          </w:rPr>
          <w:tab/>
        </w:r>
        <w:r>
          <w:rPr>
            <w:noProof/>
            <w:webHidden/>
          </w:rPr>
          <w:fldChar w:fldCharType="begin"/>
        </w:r>
        <w:r>
          <w:rPr>
            <w:noProof/>
            <w:webHidden/>
          </w:rPr>
          <w:instrText xml:space="preserve"> PAGEREF _Toc216765268 \h </w:instrText>
        </w:r>
        <w:r>
          <w:rPr>
            <w:noProof/>
            <w:webHidden/>
          </w:rPr>
        </w:r>
        <w:r>
          <w:rPr>
            <w:noProof/>
            <w:webHidden/>
          </w:rPr>
          <w:fldChar w:fldCharType="separate"/>
        </w:r>
        <w:r w:rsidR="00123CED">
          <w:rPr>
            <w:noProof/>
            <w:webHidden/>
          </w:rPr>
          <w:t>75</w:t>
        </w:r>
        <w:r>
          <w:rPr>
            <w:noProof/>
            <w:webHidden/>
          </w:rPr>
          <w:fldChar w:fldCharType="end"/>
        </w:r>
      </w:hyperlink>
    </w:p>
    <w:p w14:paraId="478DFC66" w14:textId="5730FDD3" w:rsidR="00A447F7" w:rsidRDefault="00A447F7">
      <w:pPr>
        <w:pStyle w:val="31"/>
        <w:rPr>
          <w:rFonts w:asciiTheme="minorHAnsi" w:eastAsiaTheme="minorEastAsia" w:hAnsiTheme="minorHAnsi" w:cstheme="minorBidi"/>
          <w:kern w:val="2"/>
          <w14:ligatures w14:val="standardContextual"/>
        </w:rPr>
      </w:pPr>
      <w:hyperlink w:anchor="_Toc216765269" w:history="1">
        <w:r w:rsidRPr="006D3932">
          <w:rPr>
            <w:rStyle w:val="a3"/>
          </w:rPr>
          <w:t>Налоговый вычет — это законный способ либо не заплатить налог с части вашего дохода, либо вернуть уже уплаченный НДФЛ обратно. Государство предоставляет эти льготы, чтобы стимулировать граждан вкладываться в жилье, здоровье, образование и инвестиции. Право на вычет есть у всех налоговых резидентов России, но чтобы им воспользоваться, почти всегда нужно самому подать заявление и документы.</w:t>
        </w:r>
        <w:r>
          <w:rPr>
            <w:webHidden/>
          </w:rPr>
          <w:tab/>
        </w:r>
        <w:r>
          <w:rPr>
            <w:webHidden/>
          </w:rPr>
          <w:fldChar w:fldCharType="begin"/>
        </w:r>
        <w:r>
          <w:rPr>
            <w:webHidden/>
          </w:rPr>
          <w:instrText xml:space="preserve"> PAGEREF _Toc216765269 \h </w:instrText>
        </w:r>
        <w:r>
          <w:rPr>
            <w:webHidden/>
          </w:rPr>
        </w:r>
        <w:r>
          <w:rPr>
            <w:webHidden/>
          </w:rPr>
          <w:fldChar w:fldCharType="separate"/>
        </w:r>
        <w:r w:rsidR="00123CED">
          <w:rPr>
            <w:webHidden/>
          </w:rPr>
          <w:t>75</w:t>
        </w:r>
        <w:r>
          <w:rPr>
            <w:webHidden/>
          </w:rPr>
          <w:fldChar w:fldCharType="end"/>
        </w:r>
      </w:hyperlink>
    </w:p>
    <w:p w14:paraId="2D18BA5C" w14:textId="7A8D0B74"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270" w:history="1">
        <w:r w:rsidRPr="006D393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_Toc216765270 \h </w:instrText>
        </w:r>
        <w:r>
          <w:rPr>
            <w:noProof/>
            <w:webHidden/>
          </w:rPr>
        </w:r>
        <w:r>
          <w:rPr>
            <w:noProof/>
            <w:webHidden/>
          </w:rPr>
          <w:fldChar w:fldCharType="separate"/>
        </w:r>
        <w:r w:rsidR="00123CED">
          <w:rPr>
            <w:noProof/>
            <w:webHidden/>
          </w:rPr>
          <w:t>78</w:t>
        </w:r>
        <w:r>
          <w:rPr>
            <w:noProof/>
            <w:webHidden/>
          </w:rPr>
          <w:fldChar w:fldCharType="end"/>
        </w:r>
      </w:hyperlink>
    </w:p>
    <w:p w14:paraId="28B22514" w14:textId="08132D22"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271" w:history="1">
        <w:r w:rsidRPr="006D393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_Toc216765271 \h </w:instrText>
        </w:r>
        <w:r>
          <w:rPr>
            <w:noProof/>
            <w:webHidden/>
          </w:rPr>
        </w:r>
        <w:r>
          <w:rPr>
            <w:noProof/>
            <w:webHidden/>
          </w:rPr>
          <w:fldChar w:fldCharType="separate"/>
        </w:r>
        <w:r w:rsidR="00123CED">
          <w:rPr>
            <w:noProof/>
            <w:webHidden/>
          </w:rPr>
          <w:t>78</w:t>
        </w:r>
        <w:r>
          <w:rPr>
            <w:noProof/>
            <w:webHidden/>
          </w:rPr>
          <w:fldChar w:fldCharType="end"/>
        </w:r>
      </w:hyperlink>
    </w:p>
    <w:p w14:paraId="554538F2" w14:textId="2485E7CA"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72" w:history="1">
        <w:r w:rsidRPr="006D3932">
          <w:rPr>
            <w:rStyle w:val="a3"/>
            <w:noProof/>
          </w:rPr>
          <w:t>Новости Армении, 15.12.2025, Заверение министра: Власти Армении не собираются повышать пенсионный возраст</w:t>
        </w:r>
        <w:r>
          <w:rPr>
            <w:noProof/>
            <w:webHidden/>
          </w:rPr>
          <w:tab/>
        </w:r>
        <w:r>
          <w:rPr>
            <w:noProof/>
            <w:webHidden/>
          </w:rPr>
          <w:fldChar w:fldCharType="begin"/>
        </w:r>
        <w:r>
          <w:rPr>
            <w:noProof/>
            <w:webHidden/>
          </w:rPr>
          <w:instrText xml:space="preserve"> PAGEREF _Toc216765272 \h </w:instrText>
        </w:r>
        <w:r>
          <w:rPr>
            <w:noProof/>
            <w:webHidden/>
          </w:rPr>
        </w:r>
        <w:r>
          <w:rPr>
            <w:noProof/>
            <w:webHidden/>
          </w:rPr>
          <w:fldChar w:fldCharType="separate"/>
        </w:r>
        <w:r w:rsidR="00123CED">
          <w:rPr>
            <w:noProof/>
            <w:webHidden/>
          </w:rPr>
          <w:t>78</w:t>
        </w:r>
        <w:r>
          <w:rPr>
            <w:noProof/>
            <w:webHidden/>
          </w:rPr>
          <w:fldChar w:fldCharType="end"/>
        </w:r>
      </w:hyperlink>
    </w:p>
    <w:p w14:paraId="5BA67D18" w14:textId="3D30161E" w:rsidR="00A447F7" w:rsidRDefault="00A447F7">
      <w:pPr>
        <w:pStyle w:val="31"/>
        <w:rPr>
          <w:rFonts w:asciiTheme="minorHAnsi" w:eastAsiaTheme="minorEastAsia" w:hAnsiTheme="minorHAnsi" w:cstheme="minorBidi"/>
          <w:kern w:val="2"/>
          <w14:ligatures w14:val="standardContextual"/>
        </w:rPr>
      </w:pPr>
      <w:hyperlink w:anchor="_Toc216765273" w:history="1">
        <w:r w:rsidRPr="006D3932">
          <w:rPr>
            <w:rStyle w:val="a3"/>
          </w:rPr>
          <w:t>Некоторые круги в условиях специальных гибридных атак пытаются посеять страх и тревогу среди народа, утверждая, что пенсионный возраст повысится. Об этом заявил министр труда и социальных вопросов Армении Арсен Торосян, касаясь муссируемых слухов о том, что Правительство готовится повысить пенсионный возраст.</w:t>
        </w:r>
        <w:r>
          <w:rPr>
            <w:webHidden/>
          </w:rPr>
          <w:tab/>
        </w:r>
        <w:r>
          <w:rPr>
            <w:webHidden/>
          </w:rPr>
          <w:fldChar w:fldCharType="begin"/>
        </w:r>
        <w:r>
          <w:rPr>
            <w:webHidden/>
          </w:rPr>
          <w:instrText xml:space="preserve"> PAGEREF _Toc216765273 \h </w:instrText>
        </w:r>
        <w:r>
          <w:rPr>
            <w:webHidden/>
          </w:rPr>
        </w:r>
        <w:r>
          <w:rPr>
            <w:webHidden/>
          </w:rPr>
          <w:fldChar w:fldCharType="separate"/>
        </w:r>
        <w:r w:rsidR="00123CED">
          <w:rPr>
            <w:webHidden/>
          </w:rPr>
          <w:t>78</w:t>
        </w:r>
        <w:r>
          <w:rPr>
            <w:webHidden/>
          </w:rPr>
          <w:fldChar w:fldCharType="end"/>
        </w:r>
      </w:hyperlink>
    </w:p>
    <w:p w14:paraId="1D19F21D" w14:textId="7A2BEF51"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74" w:history="1">
        <w:r w:rsidRPr="006D3932">
          <w:rPr>
            <w:rStyle w:val="a3"/>
            <w:noProof/>
          </w:rPr>
          <w:t>sb.by, 15.12.2025, В двух чтениях принят законопроект, который урегулирует вопросы пенсионного обеспечения госслужащих</w:t>
        </w:r>
        <w:r>
          <w:rPr>
            <w:noProof/>
            <w:webHidden/>
          </w:rPr>
          <w:tab/>
        </w:r>
        <w:r>
          <w:rPr>
            <w:noProof/>
            <w:webHidden/>
          </w:rPr>
          <w:fldChar w:fldCharType="begin"/>
        </w:r>
        <w:r>
          <w:rPr>
            <w:noProof/>
            <w:webHidden/>
          </w:rPr>
          <w:instrText xml:space="preserve"> PAGEREF _Toc216765274 \h </w:instrText>
        </w:r>
        <w:r>
          <w:rPr>
            <w:noProof/>
            <w:webHidden/>
          </w:rPr>
        </w:r>
        <w:r>
          <w:rPr>
            <w:noProof/>
            <w:webHidden/>
          </w:rPr>
          <w:fldChar w:fldCharType="separate"/>
        </w:r>
        <w:r w:rsidR="00123CED">
          <w:rPr>
            <w:noProof/>
            <w:webHidden/>
          </w:rPr>
          <w:t>78</w:t>
        </w:r>
        <w:r>
          <w:rPr>
            <w:noProof/>
            <w:webHidden/>
          </w:rPr>
          <w:fldChar w:fldCharType="end"/>
        </w:r>
      </w:hyperlink>
    </w:p>
    <w:p w14:paraId="076A07B3" w14:textId="5C8F830B" w:rsidR="00A447F7" w:rsidRDefault="00A447F7">
      <w:pPr>
        <w:pStyle w:val="31"/>
        <w:rPr>
          <w:rFonts w:asciiTheme="minorHAnsi" w:eastAsiaTheme="minorEastAsia" w:hAnsiTheme="minorHAnsi" w:cstheme="minorBidi"/>
          <w:kern w:val="2"/>
          <w14:ligatures w14:val="standardContextual"/>
        </w:rPr>
      </w:pPr>
      <w:hyperlink w:anchor="_Toc216765275" w:history="1">
        <w:r w:rsidRPr="006D3932">
          <w:rPr>
            <w:rStyle w:val="a3"/>
          </w:rPr>
          <w:t>Депутаты на заседании третьей сессии Палаты представителей Национального собрания восьмого созыва, которое проходит сегодня, 15 декабря, в двух чтениях приняли законопроект «Об изменении законов по вопросам пенсионного обеспечения», передает корреспондент sb.by.</w:t>
        </w:r>
        <w:r>
          <w:rPr>
            <w:webHidden/>
          </w:rPr>
          <w:tab/>
        </w:r>
        <w:r>
          <w:rPr>
            <w:webHidden/>
          </w:rPr>
          <w:fldChar w:fldCharType="begin"/>
        </w:r>
        <w:r>
          <w:rPr>
            <w:webHidden/>
          </w:rPr>
          <w:instrText xml:space="preserve"> PAGEREF _Toc216765275 \h </w:instrText>
        </w:r>
        <w:r>
          <w:rPr>
            <w:webHidden/>
          </w:rPr>
        </w:r>
        <w:r>
          <w:rPr>
            <w:webHidden/>
          </w:rPr>
          <w:fldChar w:fldCharType="separate"/>
        </w:r>
        <w:r w:rsidR="00123CED">
          <w:rPr>
            <w:webHidden/>
          </w:rPr>
          <w:t>78</w:t>
        </w:r>
        <w:r>
          <w:rPr>
            <w:webHidden/>
          </w:rPr>
          <w:fldChar w:fldCharType="end"/>
        </w:r>
      </w:hyperlink>
    </w:p>
    <w:p w14:paraId="09B6043F" w14:textId="74E94A51"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76" w:history="1">
        <w:r w:rsidRPr="006D3932">
          <w:rPr>
            <w:rStyle w:val="a3"/>
            <w:noProof/>
            <w:lang w:val="en-US"/>
          </w:rPr>
          <w:t>bb</w:t>
        </w:r>
        <w:r w:rsidRPr="006D3932">
          <w:rPr>
            <w:rStyle w:val="a3"/>
            <w:noProof/>
          </w:rPr>
          <w:t>.</w:t>
        </w:r>
        <w:r w:rsidRPr="006D3932">
          <w:rPr>
            <w:rStyle w:val="a3"/>
            <w:noProof/>
            <w:lang w:val="en-US"/>
          </w:rPr>
          <w:t>lv</w:t>
        </w:r>
        <w:r w:rsidRPr="006D3932">
          <w:rPr>
            <w:rStyle w:val="a3"/>
            <w:noProof/>
          </w:rPr>
          <w:t>, 15.12.2025, Пенсии второго уровня: Литва открывает доступ к накоплениям — что об этом думают в Латвии</w:t>
        </w:r>
        <w:r>
          <w:rPr>
            <w:noProof/>
            <w:webHidden/>
          </w:rPr>
          <w:tab/>
        </w:r>
        <w:r>
          <w:rPr>
            <w:noProof/>
            <w:webHidden/>
          </w:rPr>
          <w:fldChar w:fldCharType="begin"/>
        </w:r>
        <w:r>
          <w:rPr>
            <w:noProof/>
            <w:webHidden/>
          </w:rPr>
          <w:instrText xml:space="preserve"> PAGEREF _Toc216765276 \h </w:instrText>
        </w:r>
        <w:r>
          <w:rPr>
            <w:noProof/>
            <w:webHidden/>
          </w:rPr>
        </w:r>
        <w:r>
          <w:rPr>
            <w:noProof/>
            <w:webHidden/>
          </w:rPr>
          <w:fldChar w:fldCharType="separate"/>
        </w:r>
        <w:r w:rsidR="00123CED">
          <w:rPr>
            <w:noProof/>
            <w:webHidden/>
          </w:rPr>
          <w:t>79</w:t>
        </w:r>
        <w:r>
          <w:rPr>
            <w:noProof/>
            <w:webHidden/>
          </w:rPr>
          <w:fldChar w:fldCharType="end"/>
        </w:r>
      </w:hyperlink>
    </w:p>
    <w:p w14:paraId="26CD8A6D" w14:textId="6B850063" w:rsidR="00A447F7" w:rsidRDefault="00A447F7">
      <w:pPr>
        <w:pStyle w:val="31"/>
        <w:rPr>
          <w:rFonts w:asciiTheme="minorHAnsi" w:eastAsiaTheme="minorEastAsia" w:hAnsiTheme="minorHAnsi" w:cstheme="minorBidi"/>
          <w:kern w:val="2"/>
          <w14:ligatures w14:val="standardContextual"/>
        </w:rPr>
      </w:pPr>
      <w:hyperlink w:anchor="_Toc216765277" w:history="1">
        <w:r w:rsidRPr="006D3932">
          <w:rPr>
            <w:rStyle w:val="a3"/>
          </w:rPr>
          <w:t>Уже через три недели жителей соседней Литвы ждет очень приятный новогодний подарок. Причем, что удивительно, в роли Дедушки Мороза выступило… правительство. Власти этой страны решили воспользоваться эстонским примером — правда, были учтены ошибки Эстонии и предлагаемая реформа будет более осторожной, чем у северных соседей.</w:t>
        </w:r>
        <w:r>
          <w:rPr>
            <w:webHidden/>
          </w:rPr>
          <w:tab/>
        </w:r>
        <w:r>
          <w:rPr>
            <w:webHidden/>
          </w:rPr>
          <w:fldChar w:fldCharType="begin"/>
        </w:r>
        <w:r>
          <w:rPr>
            <w:webHidden/>
          </w:rPr>
          <w:instrText xml:space="preserve"> PAGEREF _Toc216765277 \h </w:instrText>
        </w:r>
        <w:r>
          <w:rPr>
            <w:webHidden/>
          </w:rPr>
        </w:r>
        <w:r>
          <w:rPr>
            <w:webHidden/>
          </w:rPr>
          <w:fldChar w:fldCharType="separate"/>
        </w:r>
        <w:r w:rsidR="00123CED">
          <w:rPr>
            <w:webHidden/>
          </w:rPr>
          <w:t>79</w:t>
        </w:r>
        <w:r>
          <w:rPr>
            <w:webHidden/>
          </w:rPr>
          <w:fldChar w:fldCharType="end"/>
        </w:r>
      </w:hyperlink>
    </w:p>
    <w:p w14:paraId="36445183" w14:textId="31446E19"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78" w:history="1">
        <w:r w:rsidRPr="006D3932">
          <w:rPr>
            <w:rStyle w:val="a3"/>
            <w:noProof/>
          </w:rPr>
          <w:t>Деловой Казахстан, 15.12.2025, Более 216 млрд тенге признаны неэффективно использованными — итоги аудита ВАП</w:t>
        </w:r>
        <w:r>
          <w:rPr>
            <w:noProof/>
            <w:webHidden/>
          </w:rPr>
          <w:tab/>
        </w:r>
        <w:r>
          <w:rPr>
            <w:noProof/>
            <w:webHidden/>
          </w:rPr>
          <w:fldChar w:fldCharType="begin"/>
        </w:r>
        <w:r>
          <w:rPr>
            <w:noProof/>
            <w:webHidden/>
          </w:rPr>
          <w:instrText xml:space="preserve"> PAGEREF _Toc216765278 \h </w:instrText>
        </w:r>
        <w:r>
          <w:rPr>
            <w:noProof/>
            <w:webHidden/>
          </w:rPr>
        </w:r>
        <w:r>
          <w:rPr>
            <w:noProof/>
            <w:webHidden/>
          </w:rPr>
          <w:fldChar w:fldCharType="separate"/>
        </w:r>
        <w:r w:rsidR="00123CED">
          <w:rPr>
            <w:noProof/>
            <w:webHidden/>
          </w:rPr>
          <w:t>81</w:t>
        </w:r>
        <w:r>
          <w:rPr>
            <w:noProof/>
            <w:webHidden/>
          </w:rPr>
          <w:fldChar w:fldCharType="end"/>
        </w:r>
      </w:hyperlink>
    </w:p>
    <w:p w14:paraId="75F7E73A" w14:textId="2A8CFE5E" w:rsidR="00A447F7" w:rsidRDefault="00A447F7">
      <w:pPr>
        <w:pStyle w:val="31"/>
        <w:rPr>
          <w:rFonts w:asciiTheme="minorHAnsi" w:eastAsiaTheme="minorEastAsia" w:hAnsiTheme="minorHAnsi" w:cstheme="minorBidi"/>
          <w:kern w:val="2"/>
          <w14:ligatures w14:val="standardContextual"/>
        </w:rPr>
      </w:pPr>
      <w:hyperlink w:anchor="_Toc216765279" w:history="1">
        <w:r w:rsidRPr="006D3932">
          <w:rPr>
            <w:rStyle w:val="a3"/>
          </w:rPr>
          <w:t>Итоги госаудита систем пенсионного и социального обеспечения граждан подведены в ВАП, передает DKNews.kz.</w:t>
        </w:r>
        <w:r>
          <w:rPr>
            <w:webHidden/>
          </w:rPr>
          <w:tab/>
        </w:r>
        <w:r>
          <w:rPr>
            <w:webHidden/>
          </w:rPr>
          <w:fldChar w:fldCharType="begin"/>
        </w:r>
        <w:r>
          <w:rPr>
            <w:webHidden/>
          </w:rPr>
          <w:instrText xml:space="preserve"> PAGEREF _Toc216765279 \h </w:instrText>
        </w:r>
        <w:r>
          <w:rPr>
            <w:webHidden/>
          </w:rPr>
        </w:r>
        <w:r>
          <w:rPr>
            <w:webHidden/>
          </w:rPr>
          <w:fldChar w:fldCharType="separate"/>
        </w:r>
        <w:r w:rsidR="00123CED">
          <w:rPr>
            <w:webHidden/>
          </w:rPr>
          <w:t>81</w:t>
        </w:r>
        <w:r>
          <w:rPr>
            <w:webHidden/>
          </w:rPr>
          <w:fldChar w:fldCharType="end"/>
        </w:r>
      </w:hyperlink>
    </w:p>
    <w:p w14:paraId="426E97B4" w14:textId="7413EF13"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80" w:history="1">
        <w:r w:rsidRPr="006D3932">
          <w:rPr>
            <w:rStyle w:val="a3"/>
            <w:noProof/>
          </w:rPr>
          <w:t>Tengrinews.kz, 15.12.2025, Подсчитаны казахстанцы, преодолевшие порог достаточности в 20 лет</w:t>
        </w:r>
        <w:r>
          <w:rPr>
            <w:noProof/>
            <w:webHidden/>
          </w:rPr>
          <w:tab/>
        </w:r>
        <w:r>
          <w:rPr>
            <w:noProof/>
            <w:webHidden/>
          </w:rPr>
          <w:fldChar w:fldCharType="begin"/>
        </w:r>
        <w:r>
          <w:rPr>
            <w:noProof/>
            <w:webHidden/>
          </w:rPr>
          <w:instrText xml:space="preserve"> PAGEREF _Toc216765280 \h </w:instrText>
        </w:r>
        <w:r>
          <w:rPr>
            <w:noProof/>
            <w:webHidden/>
          </w:rPr>
        </w:r>
        <w:r>
          <w:rPr>
            <w:noProof/>
            <w:webHidden/>
          </w:rPr>
          <w:fldChar w:fldCharType="separate"/>
        </w:r>
        <w:r w:rsidR="00123CED">
          <w:rPr>
            <w:noProof/>
            <w:webHidden/>
          </w:rPr>
          <w:t>83</w:t>
        </w:r>
        <w:r>
          <w:rPr>
            <w:noProof/>
            <w:webHidden/>
          </w:rPr>
          <w:fldChar w:fldCharType="end"/>
        </w:r>
      </w:hyperlink>
    </w:p>
    <w:p w14:paraId="27BEA324" w14:textId="7268047D" w:rsidR="00A447F7" w:rsidRDefault="00A447F7">
      <w:pPr>
        <w:pStyle w:val="31"/>
        <w:rPr>
          <w:rFonts w:asciiTheme="minorHAnsi" w:eastAsiaTheme="minorEastAsia" w:hAnsiTheme="minorHAnsi" w:cstheme="minorBidi"/>
          <w:kern w:val="2"/>
          <w14:ligatures w14:val="standardContextual"/>
        </w:rPr>
      </w:pPr>
      <w:hyperlink w:anchor="_Toc216765281" w:history="1">
        <w:r w:rsidRPr="006D3932">
          <w:rPr>
            <w:rStyle w:val="a3"/>
          </w:rPr>
          <w:t>На днях Единый накопительный пенсионный фонд (ЕНПФ) обнародовал пороги минимальной достаточности для использования пенсионных накоплений на 2026 год. В связи с этим редакция решила выяснить, сколько казахстанцев смогут соответствовать этим требованиям, подробнее — на Tengrinews.kz.</w:t>
        </w:r>
        <w:r>
          <w:rPr>
            <w:webHidden/>
          </w:rPr>
          <w:tab/>
        </w:r>
        <w:r>
          <w:rPr>
            <w:webHidden/>
          </w:rPr>
          <w:fldChar w:fldCharType="begin"/>
        </w:r>
        <w:r>
          <w:rPr>
            <w:webHidden/>
          </w:rPr>
          <w:instrText xml:space="preserve"> PAGEREF _Toc216765281 \h </w:instrText>
        </w:r>
        <w:r>
          <w:rPr>
            <w:webHidden/>
          </w:rPr>
        </w:r>
        <w:r>
          <w:rPr>
            <w:webHidden/>
          </w:rPr>
          <w:fldChar w:fldCharType="separate"/>
        </w:r>
        <w:r w:rsidR="00123CED">
          <w:rPr>
            <w:webHidden/>
          </w:rPr>
          <w:t>83</w:t>
        </w:r>
        <w:r>
          <w:rPr>
            <w:webHidden/>
          </w:rPr>
          <w:fldChar w:fldCharType="end"/>
        </w:r>
      </w:hyperlink>
    </w:p>
    <w:p w14:paraId="5785723F" w14:textId="451816D9" w:rsidR="00A447F7" w:rsidRDefault="00A447F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765282" w:history="1">
        <w:r w:rsidRPr="006D393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_Toc216765282 \h </w:instrText>
        </w:r>
        <w:r>
          <w:rPr>
            <w:noProof/>
            <w:webHidden/>
          </w:rPr>
        </w:r>
        <w:r>
          <w:rPr>
            <w:noProof/>
            <w:webHidden/>
          </w:rPr>
          <w:fldChar w:fldCharType="separate"/>
        </w:r>
        <w:r w:rsidR="00123CED">
          <w:rPr>
            <w:noProof/>
            <w:webHidden/>
          </w:rPr>
          <w:t>85</w:t>
        </w:r>
        <w:r>
          <w:rPr>
            <w:noProof/>
            <w:webHidden/>
          </w:rPr>
          <w:fldChar w:fldCharType="end"/>
        </w:r>
      </w:hyperlink>
    </w:p>
    <w:p w14:paraId="357CB062" w14:textId="2B830437"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83" w:history="1">
        <w:r w:rsidRPr="006D3932">
          <w:rPr>
            <w:rStyle w:val="a3"/>
            <w:noProof/>
          </w:rPr>
          <w:t>РИА Новости, 16.12.2025, Парламент Франции проголосует во вторник по бюджету и приостановке пенсионной реформы</w:t>
        </w:r>
        <w:r>
          <w:rPr>
            <w:noProof/>
            <w:webHidden/>
          </w:rPr>
          <w:tab/>
        </w:r>
        <w:r>
          <w:rPr>
            <w:noProof/>
            <w:webHidden/>
          </w:rPr>
          <w:fldChar w:fldCharType="begin"/>
        </w:r>
        <w:r>
          <w:rPr>
            <w:noProof/>
            <w:webHidden/>
          </w:rPr>
          <w:instrText xml:space="preserve"> PAGEREF _Toc216765283 \h </w:instrText>
        </w:r>
        <w:r>
          <w:rPr>
            <w:noProof/>
            <w:webHidden/>
          </w:rPr>
        </w:r>
        <w:r>
          <w:rPr>
            <w:noProof/>
            <w:webHidden/>
          </w:rPr>
          <w:fldChar w:fldCharType="separate"/>
        </w:r>
        <w:r w:rsidR="00123CED">
          <w:rPr>
            <w:noProof/>
            <w:webHidden/>
          </w:rPr>
          <w:t>85</w:t>
        </w:r>
        <w:r>
          <w:rPr>
            <w:noProof/>
            <w:webHidden/>
          </w:rPr>
          <w:fldChar w:fldCharType="end"/>
        </w:r>
      </w:hyperlink>
    </w:p>
    <w:p w14:paraId="0B875CBF" w14:textId="6FEFCD0A" w:rsidR="00A447F7" w:rsidRDefault="00A447F7">
      <w:pPr>
        <w:pStyle w:val="31"/>
        <w:rPr>
          <w:rFonts w:asciiTheme="minorHAnsi" w:eastAsiaTheme="minorEastAsia" w:hAnsiTheme="minorHAnsi" w:cstheme="minorBidi"/>
          <w:kern w:val="2"/>
          <w14:ligatures w14:val="standardContextual"/>
        </w:rPr>
      </w:pPr>
      <w:hyperlink w:anchor="_Toc216765284" w:history="1">
        <w:r w:rsidRPr="006D3932">
          <w:rPr>
            <w:rStyle w:val="a3"/>
          </w:rPr>
          <w:t>Национальное собрание (нижняя палата парламента) Франции проголосует во вторник по проекту бюджета соцстрахования, важнейшим из положений которого является приостановка спорной пенсионной реформы.</w:t>
        </w:r>
        <w:r>
          <w:rPr>
            <w:webHidden/>
          </w:rPr>
          <w:tab/>
        </w:r>
        <w:r>
          <w:rPr>
            <w:webHidden/>
          </w:rPr>
          <w:fldChar w:fldCharType="begin"/>
        </w:r>
        <w:r>
          <w:rPr>
            <w:webHidden/>
          </w:rPr>
          <w:instrText xml:space="preserve"> PAGEREF _Toc216765284 \h </w:instrText>
        </w:r>
        <w:r>
          <w:rPr>
            <w:webHidden/>
          </w:rPr>
        </w:r>
        <w:r>
          <w:rPr>
            <w:webHidden/>
          </w:rPr>
          <w:fldChar w:fldCharType="separate"/>
        </w:r>
        <w:r w:rsidR="00123CED">
          <w:rPr>
            <w:webHidden/>
          </w:rPr>
          <w:t>85</w:t>
        </w:r>
        <w:r>
          <w:rPr>
            <w:webHidden/>
          </w:rPr>
          <w:fldChar w:fldCharType="end"/>
        </w:r>
      </w:hyperlink>
    </w:p>
    <w:p w14:paraId="62FDC741" w14:textId="76AF9E47" w:rsidR="00A447F7" w:rsidRDefault="00A447F7">
      <w:pPr>
        <w:pStyle w:val="21"/>
        <w:tabs>
          <w:tab w:val="right" w:leader="dot" w:pos="9061"/>
        </w:tabs>
        <w:rPr>
          <w:rFonts w:asciiTheme="minorHAnsi" w:eastAsiaTheme="minorEastAsia" w:hAnsiTheme="minorHAnsi" w:cstheme="minorBidi"/>
          <w:noProof/>
          <w:kern w:val="2"/>
          <w14:ligatures w14:val="standardContextual"/>
        </w:rPr>
      </w:pPr>
      <w:hyperlink w:anchor="_Toc216765285" w:history="1">
        <w:r w:rsidRPr="006D3932">
          <w:rPr>
            <w:rStyle w:val="a3"/>
            <w:noProof/>
          </w:rPr>
          <w:t>Московский Комсомолец - Турция, 15.12.2025, В Турции на фоне кризиса растет число пенсионеров в поисках работы</w:t>
        </w:r>
        <w:r>
          <w:rPr>
            <w:noProof/>
            <w:webHidden/>
          </w:rPr>
          <w:tab/>
        </w:r>
        <w:r>
          <w:rPr>
            <w:noProof/>
            <w:webHidden/>
          </w:rPr>
          <w:fldChar w:fldCharType="begin"/>
        </w:r>
        <w:r>
          <w:rPr>
            <w:noProof/>
            <w:webHidden/>
          </w:rPr>
          <w:instrText xml:space="preserve"> PAGEREF _Toc216765285 \h </w:instrText>
        </w:r>
        <w:r>
          <w:rPr>
            <w:noProof/>
            <w:webHidden/>
          </w:rPr>
        </w:r>
        <w:r>
          <w:rPr>
            <w:noProof/>
            <w:webHidden/>
          </w:rPr>
          <w:fldChar w:fldCharType="separate"/>
        </w:r>
        <w:r w:rsidR="00123CED">
          <w:rPr>
            <w:noProof/>
            <w:webHidden/>
          </w:rPr>
          <w:t>86</w:t>
        </w:r>
        <w:r>
          <w:rPr>
            <w:noProof/>
            <w:webHidden/>
          </w:rPr>
          <w:fldChar w:fldCharType="end"/>
        </w:r>
      </w:hyperlink>
    </w:p>
    <w:p w14:paraId="3CD1E779" w14:textId="2C428774" w:rsidR="00A447F7" w:rsidRDefault="00A447F7">
      <w:pPr>
        <w:pStyle w:val="31"/>
        <w:rPr>
          <w:rFonts w:asciiTheme="minorHAnsi" w:eastAsiaTheme="minorEastAsia" w:hAnsiTheme="minorHAnsi" w:cstheme="minorBidi"/>
          <w:kern w:val="2"/>
          <w14:ligatures w14:val="standardContextual"/>
        </w:rPr>
      </w:pPr>
      <w:hyperlink w:anchor="_Toc216765286" w:history="1">
        <w:r w:rsidRPr="006D3932">
          <w:rPr>
            <w:rStyle w:val="a3"/>
          </w:rPr>
          <w:t>Число жителей Турции в возрасте 60 лет и старше, ищущих работу, за первые 11 месяцев 2025 года увеличилось на 19 %, поскольку всё больше пенсионеров не могут прожить на скромные пенсии.</w:t>
        </w:r>
        <w:r>
          <w:rPr>
            <w:webHidden/>
          </w:rPr>
          <w:tab/>
        </w:r>
        <w:r>
          <w:rPr>
            <w:webHidden/>
          </w:rPr>
          <w:fldChar w:fldCharType="begin"/>
        </w:r>
        <w:r>
          <w:rPr>
            <w:webHidden/>
          </w:rPr>
          <w:instrText xml:space="preserve"> PAGEREF _Toc216765286 \h </w:instrText>
        </w:r>
        <w:r>
          <w:rPr>
            <w:webHidden/>
          </w:rPr>
        </w:r>
        <w:r>
          <w:rPr>
            <w:webHidden/>
          </w:rPr>
          <w:fldChar w:fldCharType="separate"/>
        </w:r>
        <w:r w:rsidR="00123CED">
          <w:rPr>
            <w:webHidden/>
          </w:rPr>
          <w:t>86</w:t>
        </w:r>
        <w:r>
          <w:rPr>
            <w:webHidden/>
          </w:rPr>
          <w:fldChar w:fldCharType="end"/>
        </w:r>
      </w:hyperlink>
    </w:p>
    <w:p w14:paraId="15E433F4" w14:textId="5BA9E525" w:rsidR="00A0290C" w:rsidRPr="003578D1" w:rsidRDefault="0016758D" w:rsidP="00310633">
      <w:pPr>
        <w:rPr>
          <w:b/>
          <w:caps/>
          <w:sz w:val="32"/>
        </w:rPr>
      </w:pPr>
      <w:r w:rsidRPr="003578D1">
        <w:rPr>
          <w:caps/>
          <w:sz w:val="28"/>
        </w:rPr>
        <w:fldChar w:fldCharType="end"/>
      </w:r>
    </w:p>
    <w:p w14:paraId="6EA9C6EB" w14:textId="77777777" w:rsidR="00D1642B" w:rsidRPr="003578D1" w:rsidRDefault="00D1642B" w:rsidP="00D1642B">
      <w:pPr>
        <w:pStyle w:val="251"/>
      </w:pPr>
      <w:bookmarkStart w:id="16" w:name="_Toc396864664"/>
      <w:bookmarkStart w:id="17" w:name="_Toc99318652"/>
      <w:bookmarkStart w:id="18" w:name="_Toc246216291"/>
      <w:bookmarkStart w:id="19" w:name="_Toc246297418"/>
      <w:bookmarkStart w:id="20" w:name="_Toc216765187"/>
      <w:bookmarkEnd w:id="8"/>
      <w:bookmarkEnd w:id="9"/>
      <w:bookmarkEnd w:id="10"/>
      <w:bookmarkEnd w:id="11"/>
      <w:bookmarkEnd w:id="12"/>
      <w:bookmarkEnd w:id="13"/>
      <w:bookmarkEnd w:id="14"/>
      <w:bookmarkEnd w:id="15"/>
      <w:r w:rsidRPr="003578D1">
        <w:lastRenderedPageBreak/>
        <w:t>НОВОСТИ ПЕНСИОННОЙ ОТРАСЛИ</w:t>
      </w:r>
      <w:bookmarkEnd w:id="16"/>
      <w:bookmarkEnd w:id="17"/>
      <w:bookmarkEnd w:id="20"/>
    </w:p>
    <w:p w14:paraId="024116D1" w14:textId="77777777" w:rsidR="00111D7C" w:rsidRPr="003578D1"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765188"/>
      <w:bookmarkEnd w:id="18"/>
      <w:bookmarkEnd w:id="19"/>
      <w:r w:rsidRPr="003578D1">
        <w:t>Новости отрасли НПФ</w:t>
      </w:r>
      <w:bookmarkEnd w:id="21"/>
      <w:bookmarkEnd w:id="22"/>
      <w:bookmarkEnd w:id="23"/>
      <w:bookmarkEnd w:id="27"/>
    </w:p>
    <w:p w14:paraId="6D8ADF50" w14:textId="1983044D" w:rsidR="00CE4CD8" w:rsidRPr="003578D1" w:rsidRDefault="00CE4CD8" w:rsidP="00444AE3">
      <w:pPr>
        <w:pStyle w:val="2"/>
      </w:pPr>
      <w:bookmarkStart w:id="28" w:name="_Hlk216764371"/>
      <w:bookmarkStart w:id="29" w:name="_Toc216765189"/>
      <w:r w:rsidRPr="003578D1">
        <w:t xml:space="preserve">Ваш Пенсионный Брокер, 15.12.2025, Генеральный директор АО </w:t>
      </w:r>
      <w:r w:rsidR="00020015">
        <w:t>«</w:t>
      </w:r>
      <w:r w:rsidRPr="003578D1">
        <w:t xml:space="preserve">НПФ </w:t>
      </w:r>
      <w:r w:rsidR="00020015">
        <w:t>«</w:t>
      </w:r>
      <w:r w:rsidRPr="003578D1">
        <w:t>АПК-ФОНД</w:t>
      </w:r>
      <w:r w:rsidR="00020015">
        <w:t>»</w:t>
      </w:r>
      <w:r w:rsidRPr="003578D1">
        <w:t xml:space="preserve"> Г.Ю. Белоусов провел деловую встречу в Государственной думе</w:t>
      </w:r>
      <w:bookmarkEnd w:id="29"/>
    </w:p>
    <w:p w14:paraId="03A5E1B3" w14:textId="545709B2" w:rsidR="00CE4CD8" w:rsidRPr="003578D1" w:rsidRDefault="00CE4CD8" w:rsidP="00444AE3">
      <w:pPr>
        <w:pStyle w:val="3"/>
      </w:pPr>
      <w:bookmarkStart w:id="30" w:name="_Toc216765190"/>
      <w:r w:rsidRPr="003578D1">
        <w:t xml:space="preserve">09.12.2025 в Государственной Думе Российской Федерации прошла рабочая встреча Генерального директора АО </w:t>
      </w:r>
      <w:r w:rsidR="00020015">
        <w:t>«</w:t>
      </w:r>
      <w:r w:rsidRPr="003578D1">
        <w:t xml:space="preserve">НПФ </w:t>
      </w:r>
      <w:r w:rsidR="00020015">
        <w:t>«</w:t>
      </w:r>
      <w:r w:rsidRPr="003578D1">
        <w:t>АПК-Фонд</w:t>
      </w:r>
      <w:r w:rsidR="00020015">
        <w:t>»</w:t>
      </w:r>
      <w:r w:rsidRPr="003578D1">
        <w:t xml:space="preserve"> Г.Ю. Белоусова с Заместителем Председателя Комитета Государственной Думы по аграрным вопросам Ю.В. Оглоблиной</w:t>
      </w:r>
      <w:bookmarkEnd w:id="30"/>
    </w:p>
    <w:p w14:paraId="0DD03738" w14:textId="77777777" w:rsidR="00CE4CD8" w:rsidRPr="003578D1" w:rsidRDefault="00CE4CD8" w:rsidP="00CE4CD8">
      <w:r w:rsidRPr="003578D1">
        <w:t>В ходе встречи были подведены итоги сотрудничества в 2025 году и определены ключевые задачи на 2026 год. Стороны подтвердили намерение продолжать информационно-разъяснительную работу среди работников агропромышленного комплекса Российской Федерации о программе долгосрочных сбережений (ПДС), осуществляемой негосударственными пенсионными фондами при участии государства.</w:t>
      </w:r>
    </w:p>
    <w:p w14:paraId="07E312C0" w14:textId="0F8A1B37" w:rsidR="00CE4CD8" w:rsidRPr="003578D1" w:rsidRDefault="00CE4CD8" w:rsidP="00CE4CD8">
      <w:r w:rsidRPr="003578D1">
        <w:t xml:space="preserve">Юлия Васильевна Оглоблина пригласила АО </w:t>
      </w:r>
      <w:r w:rsidR="00020015">
        <w:t>«</w:t>
      </w:r>
      <w:r w:rsidRPr="003578D1">
        <w:t xml:space="preserve">НПФ </w:t>
      </w:r>
      <w:r w:rsidR="00020015">
        <w:t>«</w:t>
      </w:r>
      <w:r w:rsidRPr="003578D1">
        <w:t>АПК-Фонд</w:t>
      </w:r>
      <w:r w:rsidR="00020015">
        <w:t>»</w:t>
      </w:r>
      <w:r w:rsidRPr="003578D1">
        <w:t xml:space="preserve"> совместно с Росагропромсоюзом (1) принять участие в работе создаваемых под эгидой Российского союза сельской молодежи (2) и партии </w:t>
      </w:r>
      <w:r w:rsidR="00020015">
        <w:t>«</w:t>
      </w:r>
      <w:r w:rsidRPr="003578D1">
        <w:t>Единая Россия</w:t>
      </w:r>
      <w:r w:rsidR="00020015">
        <w:t>»</w:t>
      </w:r>
      <w:r w:rsidRPr="003578D1">
        <w:t xml:space="preserve"> (3) региональных организаций </w:t>
      </w:r>
      <w:r w:rsidR="00020015">
        <w:t>«</w:t>
      </w:r>
      <w:r w:rsidRPr="003578D1">
        <w:t>Агроклуб</w:t>
      </w:r>
      <w:r w:rsidR="00020015">
        <w:t>»</w:t>
      </w:r>
      <w:r w:rsidRPr="003578D1">
        <w:t xml:space="preserve">. Кроме того, была рассмотрена возможность проведения на площадке Комиссии Общественной палаты Российской Федерации по развитию агропромышленного комплекса и сельских территорий круглого стола на тему: </w:t>
      </w:r>
      <w:r w:rsidR="00020015">
        <w:t>«</w:t>
      </w:r>
      <w:r w:rsidRPr="003578D1">
        <w:t>О механизмах реализации ПДС и основных ее преимуществах</w:t>
      </w:r>
      <w:r w:rsidR="00020015">
        <w:t>»</w:t>
      </w:r>
      <w:r w:rsidRPr="003578D1">
        <w:t>.</w:t>
      </w:r>
    </w:p>
    <w:p w14:paraId="2D52F417" w14:textId="77777777" w:rsidR="00CE4CD8" w:rsidRPr="003578D1" w:rsidRDefault="00CE4CD8" w:rsidP="00CE4CD8">
      <w:r w:rsidRPr="003578D1">
        <w:t>Участники встречи подтвердили приверженность сотрудничеству в деле оказания социальной поддержки ветеранам агропромышленного комплекса. По итогам встречи были достигнуты договоренности о дальнейших совместных шагах по организации мероприятий, направленных на доведение до сельских тружеников актуальной информации о ПДС.</w:t>
      </w:r>
    </w:p>
    <w:p w14:paraId="626AF3DD" w14:textId="467B84AB" w:rsidR="00CE4CD8" w:rsidRPr="003578D1" w:rsidRDefault="00CE4CD8" w:rsidP="00CE4CD8">
      <w:r w:rsidRPr="003578D1">
        <w:t xml:space="preserve">1 — Общероссийское межотраслевое объединение работодателей </w:t>
      </w:r>
      <w:r w:rsidR="00020015">
        <w:t>«</w:t>
      </w:r>
      <w:r w:rsidRPr="003578D1">
        <w:t>Агропромышленный союз России</w:t>
      </w:r>
      <w:r w:rsidR="00020015">
        <w:t>»</w:t>
      </w:r>
    </w:p>
    <w:p w14:paraId="3C1A5980" w14:textId="6DF00476" w:rsidR="00CE4CD8" w:rsidRPr="003578D1" w:rsidRDefault="00CE4CD8" w:rsidP="00CE4CD8">
      <w:r w:rsidRPr="003578D1">
        <w:t xml:space="preserve">2 — Общероссийская молодежная общественная организация </w:t>
      </w:r>
      <w:r w:rsidR="00020015">
        <w:t>«</w:t>
      </w:r>
      <w:r w:rsidRPr="003578D1">
        <w:t>Российский союз сельской молодежи</w:t>
      </w:r>
      <w:r w:rsidR="00020015">
        <w:t>»</w:t>
      </w:r>
    </w:p>
    <w:p w14:paraId="59E852C6" w14:textId="41D10540" w:rsidR="00CE4CD8" w:rsidRPr="003578D1" w:rsidRDefault="00CE4CD8" w:rsidP="00CE4CD8">
      <w:r w:rsidRPr="003578D1">
        <w:t xml:space="preserve">3 — Всероссийская политическая партия </w:t>
      </w:r>
      <w:r w:rsidR="00020015">
        <w:t>«</w:t>
      </w:r>
      <w:r w:rsidRPr="003578D1">
        <w:t>Единая Россия</w:t>
      </w:r>
      <w:r w:rsidR="00020015">
        <w:t>»</w:t>
      </w:r>
    </w:p>
    <w:p w14:paraId="161503B4" w14:textId="44E54275" w:rsidR="00111D7C" w:rsidRPr="003578D1" w:rsidRDefault="00CE4CD8" w:rsidP="00CE4CD8">
      <w:hyperlink r:id="rId8" w:history="1">
        <w:r w:rsidRPr="003578D1">
          <w:rPr>
            <w:rStyle w:val="a3"/>
          </w:rPr>
          <w:t>http://pbroker.ru/?p=81229</w:t>
        </w:r>
      </w:hyperlink>
    </w:p>
    <w:bookmarkEnd w:id="28"/>
    <w:p w14:paraId="20884E19" w14:textId="77777777" w:rsidR="00CE4CD8" w:rsidRPr="003578D1" w:rsidRDefault="00CE4CD8" w:rsidP="00CE4CD8"/>
    <w:p w14:paraId="3F3BD793" w14:textId="77777777" w:rsidR="00111D7C" w:rsidRDefault="00111D7C" w:rsidP="00111D7C">
      <w:pPr>
        <w:pStyle w:val="10"/>
      </w:pPr>
      <w:bookmarkStart w:id="31" w:name="_Toc165991073"/>
      <w:bookmarkStart w:id="32" w:name="_Toc99271691"/>
      <w:bookmarkStart w:id="33" w:name="_Toc99318654"/>
      <w:bookmarkStart w:id="34" w:name="_Toc99318783"/>
      <w:bookmarkStart w:id="35" w:name="_Toc396864672"/>
      <w:bookmarkStart w:id="36" w:name="_Toc216765191"/>
      <w:r w:rsidRPr="003578D1">
        <w:lastRenderedPageBreak/>
        <w:t>Программа долгосрочных сбережений</w:t>
      </w:r>
      <w:bookmarkEnd w:id="31"/>
      <w:bookmarkEnd w:id="36"/>
    </w:p>
    <w:p w14:paraId="37FE83E2" w14:textId="77777777" w:rsidR="00727256" w:rsidRDefault="00727256" w:rsidP="00727256">
      <w:pPr>
        <w:pStyle w:val="2"/>
      </w:pPr>
      <w:bookmarkStart w:id="37" w:name="ф8"/>
      <w:bookmarkStart w:id="38" w:name="_Hlk216764412"/>
      <w:bookmarkStart w:id="39" w:name="_Toc216765192"/>
      <w:bookmarkEnd w:id="37"/>
      <w:r>
        <w:t>Finversia, 15.12.2025, Долгосрочные сбережения: институциональная устойчивость и развитие пенсионной архитектуры</w:t>
      </w:r>
      <w:bookmarkEnd w:id="39"/>
    </w:p>
    <w:p w14:paraId="3A16426E" w14:textId="77777777" w:rsidR="00727256" w:rsidRDefault="00727256" w:rsidP="002C41CF">
      <w:pPr>
        <w:pStyle w:val="3"/>
      </w:pPr>
      <w:bookmarkStart w:id="40" w:name="_Toc216765193"/>
      <w:r>
        <w:t>10 декабря 2025 года в рамках 13-го финансового онлайн-марафона Finversia состоялась специализированная сессия Национальной ассоциации негосударственных пенсионных фондов (НАПФ), посвященная современным механизмам формирования долгосрочных накоплений и роли ПДС в трансформации пенсионной системы.</w:t>
      </w:r>
      <w:bookmarkEnd w:id="40"/>
    </w:p>
    <w:p w14:paraId="02FF3AD3" w14:textId="7FE39697" w:rsidR="00727256" w:rsidRDefault="00727256" w:rsidP="00727256">
      <w:r>
        <w:t xml:space="preserve">В обсуждении приняли участие президент НАПФ Сергей Беляков, председатель совета директоров НПФ </w:t>
      </w:r>
      <w:r w:rsidR="00020015">
        <w:t>«</w:t>
      </w:r>
      <w:r>
        <w:t>Будущее</w:t>
      </w:r>
      <w:r w:rsidR="00020015">
        <w:t>»</w:t>
      </w:r>
      <w:r>
        <w:t xml:space="preserve"> Галина Морозова, заместитель генерального директора по стратегическому развитию НПФ </w:t>
      </w:r>
      <w:r w:rsidR="00020015">
        <w:t>«</w:t>
      </w:r>
      <w:r>
        <w:t>Благосостояние</w:t>
      </w:r>
      <w:r w:rsidR="00020015">
        <w:t>»</w:t>
      </w:r>
      <w:r>
        <w:t xml:space="preserve"> Иван Волков, управляющий директор по инфраструктурным проектам НРД Сергей Берневега, а также представители научного сообщества – Оксана Синявская и Александр Цыганов. Модераторами выступили руководитель Finversia Ян Арт и генеральный директор Ассоциации развития финансовой грамотности Эльман Мехтиев.</w:t>
      </w:r>
    </w:p>
    <w:p w14:paraId="1480615C" w14:textId="77777777" w:rsidR="00727256" w:rsidRDefault="00727256" w:rsidP="00727256">
      <w:r>
        <w:t>Открыл сессию президент НАПФ Сергей Беляков, который акцентировал внимание на преимуществах программ негосударственного пенсионного обеспечения (НПО) для формирования финансовой подушки к завершению трудовой деятельности. Он подчеркнул необходимость развития финансовой грамотности россиян, которые, например, часто не вполне некорректно сравнивают такие инструменты, как пенсионные программы или ПДС и банковские депозиты. По словам спикера, цели НПО и депозитов хоть и похожи, но всё же разные: если вклады позволяют получать быстрый доход с возможностью мгновенного вывода средств, то решения НПФ предполагают долгосрочную стратегию формирования капитала с акцентом на надежность.</w:t>
      </w:r>
    </w:p>
    <w:p w14:paraId="1C23BC73" w14:textId="56463C92" w:rsidR="00727256" w:rsidRDefault="00020015" w:rsidP="00727256">
      <w:r>
        <w:t>«</w:t>
      </w:r>
      <w:r w:rsidR="00727256">
        <w:t>Проблема относительно низкой доходности пенсионных фондов связана не столько с отсутствием качественных инвестиционных возможностей, сколько с объективными факторами нашей экономики. Высокая зависимость российского фондового рынка от сырьевых секторов ограничивает диверсификацию портфелей и увеличивает риски. В этих условиях государственные облигации остаются надежным инструментом, и именно их чаще выбирают для инвестиций НПФ, чтобы выполнять свои обязательство перед клиентами и обеспечить сохранность вложений</w:t>
      </w:r>
      <w:r>
        <w:t>»</w:t>
      </w:r>
      <w:r w:rsidR="00727256">
        <w:t>, – пояснил он.</w:t>
      </w:r>
    </w:p>
    <w:p w14:paraId="220150D6" w14:textId="77777777" w:rsidR="00727256" w:rsidRDefault="00727256" w:rsidP="00727256">
      <w:r>
        <w:t>Эксперт отметил, что деньги с депозита легко снять и потратить. В то же время регулярное перечисление небольших сумм в НПФ помогает постепенно сформировать значительный капитал, который станет доступен именно тогда, когда он особенно нужен – при выходе на пенсию. В этот период обычный доход сокращается, и роль накопленных активов становится ключевой.</w:t>
      </w:r>
    </w:p>
    <w:p w14:paraId="2786D90B" w14:textId="1C3E3A7B" w:rsidR="00727256" w:rsidRDefault="00727256" w:rsidP="00727256">
      <w:r>
        <w:t xml:space="preserve">Одной из центральных тем дискуссии стали возможности передачи пенсионных накоплений по наследству, досрочного снятия средств и назначение пенсий на собственных условиях. Как отметила председатель совета директоров НПФ </w:t>
      </w:r>
      <w:r w:rsidR="00020015">
        <w:t>«</w:t>
      </w:r>
      <w:r>
        <w:t>Будущее</w:t>
      </w:r>
      <w:r w:rsidR="00020015">
        <w:t>»</w:t>
      </w:r>
      <w:r>
        <w:t>, член Совета НАПФ Галина Морозова, программа долгосрочных сбережений включает в себя все эти опции.</w:t>
      </w:r>
    </w:p>
    <w:p w14:paraId="7B41306B" w14:textId="02A4FEB1" w:rsidR="00727256" w:rsidRDefault="00020015" w:rsidP="00727256">
      <w:r>
        <w:lastRenderedPageBreak/>
        <w:t>«</w:t>
      </w:r>
      <w:r w:rsidR="00727256">
        <w:t>Внутри ПДС накопления, в том числе и переведенные из системы ОПС, передаются по наследству как на этапе накопления, так и на этапе получения выплат. Гражданско-правовые отношения, зафиксированные договором с негосударственным пенсионным фондом, защищают интересы вкладчика, гарантируя соблюдение первоначальных условий, несмотря на любые будущие изменения законодательства</w:t>
      </w:r>
      <w:r>
        <w:t>»</w:t>
      </w:r>
      <w:r w:rsidR="00727256">
        <w:t>, – отметила она.</w:t>
      </w:r>
    </w:p>
    <w:p w14:paraId="0EEB6645" w14:textId="031E4DCD" w:rsidR="00727256" w:rsidRDefault="00727256" w:rsidP="00727256">
      <w:r>
        <w:t xml:space="preserve">Участники дискуссии рассмотрели международный опыт и сошлись во мнении, что одна только социальная пенсия не способна в полной мере удовлетворить потребности граждан. Для качественного решения этой проблемы эксперты предложили увеличивать проникновение НПО через расширение внедрения корпоративных пенсионных программ (КПП). Это позволит вовлечь молодежь, которая пока составляет менее 1% участников НПО, отметил заместитель генерального директора по стратегическому развитию НПФ </w:t>
      </w:r>
      <w:r w:rsidR="00020015">
        <w:t>«</w:t>
      </w:r>
      <w:r>
        <w:t>Благосостояние</w:t>
      </w:r>
      <w:r w:rsidR="00020015">
        <w:t>»</w:t>
      </w:r>
      <w:r>
        <w:t xml:space="preserve"> Иван Волков. По его словам, долгосрочная стратегия работы с молодёжным сегментом должна включать меры по развитию финансовой грамотности и усилению цифровых сервисов. </w:t>
      </w:r>
      <w:r w:rsidR="00020015">
        <w:t>«</w:t>
      </w:r>
      <w:r>
        <w:t>Необходимо искать подходы к молодежной аудитории, делая акцент на простоте и удобстве</w:t>
      </w:r>
      <w:r w:rsidR="00020015">
        <w:t>»</w:t>
      </w:r>
      <w:r>
        <w:t>, – отметил спикер.</w:t>
      </w:r>
    </w:p>
    <w:p w14:paraId="77BF2008" w14:textId="77777777" w:rsidR="00727256" w:rsidRDefault="00727256" w:rsidP="00727256">
      <w:r>
        <w:t>Генеральный директор АРФГ Эльман Мехтиев предложил идею, как вовлечь молодёжь в долгосрочные накопления и сделать их привычными для этой аудитории. Он предположил, что надо встроить ПДС в привычные и востребованные молодыми россиянами финансовые инструменты. Например, настроить автоматический перевод в ПДС кешбэка или сдачи от части покупок с помощью функции округления.</w:t>
      </w:r>
    </w:p>
    <w:p w14:paraId="7A3CD13B" w14:textId="77777777" w:rsidR="00727256" w:rsidRDefault="00727256" w:rsidP="00727256">
      <w:r>
        <w:t>Заместитель директора Института социальной политики НИУ ВШЭ Оксана Синявская и профессор Финансового университета при Правительстве РФ Александр Цыганов отметили ограниченность возможностей россиян к сознательному формированию накоплений. Неопределенность экономической обстановки и привычка рассчитывать на государство только усугубляют ситуацию, мешая развитию этой культуры. Для преодоления этих барьеров эксперты предложили провести кампании по популяризации концепции микроэкономического накопления, когда минимальная стартовая сумма взноса (например, 500 рублей в месяц) помогает вовлечься в процесс формирования личного резерва. Стратегия, основанная на регулярном пополнении индивидуальных счетов небольшими взносами, позволит постепенно решить существующие проблемы низкой пенсионной активности.</w:t>
      </w:r>
    </w:p>
    <w:p w14:paraId="0A33CE3B" w14:textId="77777777" w:rsidR="00727256" w:rsidRDefault="00727256" w:rsidP="00727256">
      <w:r>
        <w:t>* * *</w:t>
      </w:r>
    </w:p>
    <w:p w14:paraId="007B6269" w14:textId="77777777" w:rsidR="00727256" w:rsidRDefault="00727256" w:rsidP="00727256">
      <w:r>
        <w:t>Организаторы марафона - Национальная ассоциация специалистов финансового планирования (НАСФП), Московская международная валютная ассоциация (ММВА) и канал Finversia.</w:t>
      </w:r>
    </w:p>
    <w:p w14:paraId="187B19BC" w14:textId="2C16F6E0" w:rsidR="00727256" w:rsidRDefault="00727256" w:rsidP="00727256">
      <w:r>
        <w:t xml:space="preserve">Генеральный партнёр марафона – компания </w:t>
      </w:r>
      <w:r w:rsidR="00020015">
        <w:t>«</w:t>
      </w:r>
      <w:r>
        <w:t>АПРИ</w:t>
      </w:r>
      <w:r w:rsidR="00020015">
        <w:t>»</w:t>
      </w:r>
      <w:r>
        <w:t>. Специальные партнеры сессий - Национальная ассоциация негосударственных пенсионных фондов, Ассоциация форекс-дилеров и компания Accent.</w:t>
      </w:r>
    </w:p>
    <w:p w14:paraId="4596EEA1" w14:textId="31F0E921" w:rsidR="00727256" w:rsidRDefault="00727256" w:rsidP="00727256">
      <w:r>
        <w:t xml:space="preserve">Партнеры марафона – СПБ-биржа, компании Positive Technologies, Суточно.ру, Arenadata, </w:t>
      </w:r>
      <w:r w:rsidR="00020015">
        <w:t>«</w:t>
      </w:r>
      <w:r>
        <w:t>Избушка групп</w:t>
      </w:r>
      <w:r w:rsidR="00020015">
        <w:t>»</w:t>
      </w:r>
      <w:r>
        <w:t xml:space="preserve">, </w:t>
      </w:r>
      <w:r w:rsidR="00020015">
        <w:t>«</w:t>
      </w:r>
      <w:r>
        <w:t>Мосгорломбард</w:t>
      </w:r>
      <w:r w:rsidR="00020015">
        <w:t>»</w:t>
      </w:r>
      <w:r>
        <w:t>, международный консалтинговый бутик Bespalov Finance и телеграм-канал Investarena.</w:t>
      </w:r>
    </w:p>
    <w:p w14:paraId="4A4D77B5" w14:textId="6E722AA5" w:rsidR="00727256" w:rsidRDefault="00727256" w:rsidP="00727256">
      <w:r>
        <w:t xml:space="preserve">Информационные партнёры марафона - журналы </w:t>
      </w:r>
      <w:r w:rsidR="00020015">
        <w:t>«</w:t>
      </w:r>
      <w:r>
        <w:t>Банковское обозрение</w:t>
      </w:r>
      <w:r w:rsidR="00020015">
        <w:t>»</w:t>
      </w:r>
      <w:r>
        <w:t xml:space="preserve">, </w:t>
      </w:r>
      <w:r w:rsidR="00020015">
        <w:t>«</w:t>
      </w:r>
      <w:r>
        <w:t>Национальный банковский журнал</w:t>
      </w:r>
      <w:r w:rsidR="00020015">
        <w:t>»</w:t>
      </w:r>
      <w:r>
        <w:t xml:space="preserve">, </w:t>
      </w:r>
      <w:r w:rsidR="00020015">
        <w:t>«</w:t>
      </w:r>
      <w:r>
        <w:t>Банковское дело</w:t>
      </w:r>
      <w:r w:rsidR="00020015">
        <w:t>»</w:t>
      </w:r>
      <w:r>
        <w:t xml:space="preserve">, </w:t>
      </w:r>
      <w:r w:rsidR="00020015">
        <w:t>«</w:t>
      </w:r>
      <w:r>
        <w:t>Профессионал.Финансы</w:t>
      </w:r>
      <w:r w:rsidR="00020015">
        <w:t>»</w:t>
      </w:r>
      <w:r>
        <w:t xml:space="preserve">, </w:t>
      </w:r>
      <w:r w:rsidR="00020015">
        <w:t>«</w:t>
      </w:r>
      <w:r>
        <w:t>Банки и Деловой мир</w:t>
      </w:r>
      <w:r w:rsidR="00020015">
        <w:t>»</w:t>
      </w:r>
      <w:r>
        <w:t>, платформа Eqpa и аналитический центр БизнесДром.</w:t>
      </w:r>
    </w:p>
    <w:p w14:paraId="05FCE02D" w14:textId="2220DD31" w:rsidR="00727256" w:rsidRDefault="00727256" w:rsidP="00727256">
      <w:hyperlink r:id="rId9" w:history="1">
        <w:r w:rsidRPr="00CD7C57">
          <w:rPr>
            <w:rStyle w:val="a3"/>
          </w:rPr>
          <w:t>https://www.finversia.ru/news/press-release/dolgosrochnye-sberezheniya-institutsionalnaya-ustoichivost-i-razvitie-pensionnoi-arkhitektury-161397</w:t>
        </w:r>
      </w:hyperlink>
      <w:r>
        <w:t xml:space="preserve"> </w:t>
      </w:r>
    </w:p>
    <w:p w14:paraId="7AB5DBCD" w14:textId="342680EA" w:rsidR="00A43282" w:rsidRDefault="00A43282" w:rsidP="00A43282">
      <w:pPr>
        <w:pStyle w:val="2"/>
      </w:pPr>
      <w:bookmarkStart w:id="41" w:name="_Hlk216764440"/>
      <w:bookmarkStart w:id="42" w:name="_Toc216765194"/>
      <w:bookmarkEnd w:id="38"/>
      <w:r>
        <w:t>РИА Новости, 15.12.2025</w:t>
      </w:r>
      <w:r w:rsidRPr="00A43282">
        <w:t xml:space="preserve">, </w:t>
      </w:r>
      <w:r>
        <w:t>Правила идентификации по договорам долгосрочных сбережений усовершенствованы в РФ - закон</w:t>
      </w:r>
      <w:bookmarkEnd w:id="42"/>
    </w:p>
    <w:p w14:paraId="2DBE38FE" w14:textId="50B14682" w:rsidR="00A43282" w:rsidRDefault="00A43282" w:rsidP="00A43282">
      <w:pPr>
        <w:pStyle w:val="3"/>
      </w:pPr>
      <w:bookmarkStart w:id="43" w:name="_Toc216765195"/>
      <w:r>
        <w:t>Президент России Владимир Путин подписал закон,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 соответствующий документ размещен на сайте официального опубликования правовых актов.</w:t>
      </w:r>
      <w:bookmarkEnd w:id="43"/>
    </w:p>
    <w:p w14:paraId="759D22F0" w14:textId="77777777" w:rsidR="00A43282" w:rsidRDefault="00A43282" w:rsidP="00A43282">
      <w:r>
        <w:t>Закон был разработан в целях совершенствования процедур идентификации выгодоприобретателей по таким договорам .</w:t>
      </w:r>
    </w:p>
    <w:p w14:paraId="28525A02" w14:textId="77777777" w:rsidR="00A43282" w:rsidRDefault="00A43282" w:rsidP="00A43282">
      <w:r>
        <w:t>Он предусматривает, что финансовые организации будут проводить идентификацию выгодоприобретателей перед началом выплат по таким договорам, а не при их заключении. Эти изменения идентичны действующим правилам идентификации по договорам страхования.</w:t>
      </w:r>
    </w:p>
    <w:p w14:paraId="626A6F7E" w14:textId="7A53CC20" w:rsidR="00A43282" w:rsidRPr="006163E1" w:rsidRDefault="00A43282" w:rsidP="00A43282">
      <w:r>
        <w:t>Исключение сделано лишь для случаев, когда у организации, осуществляющей операции с денежными средствами или иным имуществом, возникают подозрения, что операция проводится в целях отмывания преступных доходов или финансирования терроризма.</w:t>
      </w:r>
    </w:p>
    <w:p w14:paraId="5C6E54DE" w14:textId="105B49AA" w:rsidR="00DE54AE" w:rsidRPr="00DE54AE" w:rsidRDefault="00DE54AE" w:rsidP="00DE54AE">
      <w:pPr>
        <w:pStyle w:val="2"/>
      </w:pPr>
      <w:bookmarkStart w:id="44" w:name="_Hlk216764457"/>
      <w:bookmarkStart w:id="45" w:name="_Toc216765196"/>
      <w:bookmarkEnd w:id="41"/>
      <w:r w:rsidRPr="00DE54AE">
        <w:t>ТАСС, 15.12.2025, На пенсионные накопления в пользу третьих лиц распространили антиотмывочную норму</w:t>
      </w:r>
      <w:bookmarkEnd w:id="45"/>
    </w:p>
    <w:p w14:paraId="0FBAAC9B" w14:textId="77777777" w:rsidR="00DE54AE" w:rsidRPr="00DE54AE" w:rsidRDefault="00DE54AE" w:rsidP="00DE54AE">
      <w:pPr>
        <w:pStyle w:val="3"/>
      </w:pPr>
      <w:bookmarkStart w:id="46" w:name="_Toc216765197"/>
      <w:r w:rsidRPr="00DE54AE">
        <w:t>Президент России Владимир Путин подписал закон, корректирующий идентификацию выгодоприобретателя при заключении договора негосударственного пенсионного обеспечения (НПО) и договора долгосрочных сбережений в пользу третьих лиц.</w:t>
      </w:r>
      <w:bookmarkEnd w:id="46"/>
    </w:p>
    <w:p w14:paraId="077C75A0" w14:textId="77777777" w:rsidR="00DE54AE" w:rsidRPr="00DE54AE" w:rsidRDefault="00DE54AE" w:rsidP="00DE54AE">
      <w:r w:rsidRPr="00DE54AE">
        <w:t>Теперь для них действуют такие же правила, как для договоров страхования. Изменения внесены в закон "О противодействии легализации (отмыванию) доходов, полученных преступным путем, и финансированию терроризма".</w:t>
      </w:r>
    </w:p>
    <w:p w14:paraId="4CB94142" w14:textId="77777777" w:rsidR="00DE54AE" w:rsidRPr="00DE54AE" w:rsidRDefault="00DE54AE" w:rsidP="00DE54AE">
      <w:r w:rsidRPr="00DE54AE">
        <w:t>Раньше при заключении договора НПО или долгосрочных сбережений в пользу третьего лица проводилась идентификация выгодоприобретателя на этапе подписания документа. Теперь на стадии заключении договора она не требуется: организации будут лишь фиксировать известные сведения о выгодоприобретателе без проверки их достоверности. Но если есть подозрения, что договор используется для отмывания доходов или финансирования терроризма, проводится полная идентификация.</w:t>
      </w:r>
    </w:p>
    <w:p w14:paraId="7A095B69" w14:textId="77777777" w:rsidR="00DE54AE" w:rsidRPr="00DE54AE" w:rsidRDefault="00DE54AE" w:rsidP="00DE54AE">
      <w:r w:rsidRPr="00DE54AE">
        <w:t>Авторы инициативы поясняли, что "при заключении договора негосударственного пенсионного обеспечения в пользу третьих лиц обычно не очерчен окончательный круг людей, которые будут реально получать пенсионное обеспечение, так как временной разрыв между его заключением и началом выплат может составлять не один десяток лет". Поэтому теперь в стандартных случаях идентификацию будут проводить перед началом выплат.</w:t>
      </w:r>
    </w:p>
    <w:p w14:paraId="5404D490" w14:textId="77777777" w:rsidR="00DE54AE" w:rsidRPr="00DE54AE" w:rsidRDefault="00DE54AE" w:rsidP="00DE54AE">
      <w:r w:rsidRPr="00DE54AE">
        <w:lastRenderedPageBreak/>
        <w:t>Закон вступает в силу через 10 дней после опубликования.</w:t>
      </w:r>
    </w:p>
    <w:p w14:paraId="7A703831" w14:textId="697E9CD6" w:rsidR="00DE54AE" w:rsidRPr="006163E1" w:rsidRDefault="00DE54AE" w:rsidP="00DE54AE">
      <w:hyperlink r:id="rId10" w:history="1">
        <w:r w:rsidRPr="00DB2C26">
          <w:rPr>
            <w:rStyle w:val="a3"/>
            <w:lang w:val="en-US"/>
          </w:rPr>
          <w:t>https</w:t>
        </w:r>
        <w:r w:rsidRPr="006163E1">
          <w:rPr>
            <w:rStyle w:val="a3"/>
          </w:rPr>
          <w:t>://</w:t>
        </w:r>
        <w:r w:rsidRPr="00DB2C26">
          <w:rPr>
            <w:rStyle w:val="a3"/>
            <w:lang w:val="en-US"/>
          </w:rPr>
          <w:t>tass</w:t>
        </w:r>
        <w:r w:rsidRPr="006163E1">
          <w:rPr>
            <w:rStyle w:val="a3"/>
          </w:rPr>
          <w:t>.</w:t>
        </w:r>
        <w:r w:rsidRPr="00DB2C26">
          <w:rPr>
            <w:rStyle w:val="a3"/>
            <w:lang w:val="en-US"/>
          </w:rPr>
          <w:t>ru</w:t>
        </w:r>
        <w:r w:rsidRPr="006163E1">
          <w:rPr>
            <w:rStyle w:val="a3"/>
          </w:rPr>
          <w:t>/</w:t>
        </w:r>
        <w:r w:rsidRPr="00DB2C26">
          <w:rPr>
            <w:rStyle w:val="a3"/>
            <w:lang w:val="en-US"/>
          </w:rPr>
          <w:t>obschestvo</w:t>
        </w:r>
        <w:r w:rsidRPr="006163E1">
          <w:rPr>
            <w:rStyle w:val="a3"/>
          </w:rPr>
          <w:t>/25918321</w:t>
        </w:r>
      </w:hyperlink>
      <w:r w:rsidRPr="006163E1">
        <w:t xml:space="preserve"> </w:t>
      </w:r>
    </w:p>
    <w:p w14:paraId="710491D6" w14:textId="77777777" w:rsidR="00CE4CD8" w:rsidRPr="003578D1" w:rsidRDefault="00CE4CD8" w:rsidP="00CE4CD8">
      <w:pPr>
        <w:pStyle w:val="2"/>
      </w:pPr>
      <w:bookmarkStart w:id="47" w:name="_Toc216765198"/>
      <w:bookmarkEnd w:id="44"/>
      <w:r w:rsidRPr="003578D1">
        <w:t>Ваш Пенсионный Брокер, 15.12.2025, Пенсии и сбережения в России: как формируется новая пенсионная реальность</w:t>
      </w:r>
      <w:bookmarkEnd w:id="47"/>
    </w:p>
    <w:p w14:paraId="575BA05F" w14:textId="77777777" w:rsidR="00CE4CD8" w:rsidRPr="003578D1" w:rsidRDefault="00CE4CD8" w:rsidP="002C41CF">
      <w:pPr>
        <w:pStyle w:val="3"/>
      </w:pPr>
      <w:bookmarkStart w:id="48" w:name="_Toc216765199"/>
      <w:r w:rsidRPr="003578D1">
        <w:t>Долгосрочные накопления перестают быть редким инструментом: интерес россиян к программам негосударственных пенсионных фондов растет, а Программа долгосрочных сбережений (ПДС) за считанные месяцы превратилась в один из самых обсуждаемых финансовых продуктов.</w:t>
      </w:r>
      <w:bookmarkEnd w:id="48"/>
    </w:p>
    <w:p w14:paraId="7124506C" w14:textId="77777777" w:rsidR="00CE4CD8" w:rsidRPr="003578D1" w:rsidRDefault="00CE4CD8" w:rsidP="00CE4CD8">
      <w:r w:rsidRPr="003578D1">
        <w:t>10 декабря на сессии Национальной ассоциации негосударственных пенсионных фондов (НАПФ) в рамках 13-го финансового онлайн-марафона Finversia эксперты обсудили, как формируется новая культура сбережений и какие факторы будут определять пенсионное будущее россиян. Модерировали сессию главный редактор Finversia Ян Арт и генеральный директор Ассоциации развития финансовой грамотности (АРФГ) Эльман Мехтиев.</w:t>
      </w:r>
    </w:p>
    <w:p w14:paraId="192E3F5D" w14:textId="77777777" w:rsidR="00CE4CD8" w:rsidRPr="003578D1" w:rsidRDefault="00CE4CD8" w:rsidP="00CE4CD8">
      <w:r w:rsidRPr="003578D1">
        <w:t>ПДС как новый элемент пенсионной архитектуры</w:t>
      </w:r>
    </w:p>
    <w:p w14:paraId="1E419DA4" w14:textId="77777777" w:rsidR="00CE4CD8" w:rsidRPr="003578D1" w:rsidRDefault="00CE4CD8" w:rsidP="00CE4CD8">
      <w:r w:rsidRPr="003578D1">
        <w:t>Сергей Беляков, президент НАПФ, представил динамику развития ПДС, отметив, что за короткий срок программа стала заметным инструментом формирования долгосрочных накоплений. На декабрь 2025 года, по данным НАПФ, заключено около 10 млн. договоров на сумму свыше 600 млрд. рублей.</w:t>
      </w:r>
    </w:p>
    <w:p w14:paraId="564961A9" w14:textId="77777777" w:rsidR="00CE4CD8" w:rsidRPr="003578D1" w:rsidRDefault="00CE4CD8" w:rsidP="00CE4CD8">
      <w:r w:rsidRPr="003578D1">
        <w:t>Эксперт подчеркнул, что интерес к программе объясняется сочетанием регулируемых условий, государственной поддержки в виде софинансирования и налоговых стимулов, а также высокой предсказуемостью правил. По его словам, долгосрочные инструменты нуждаются в стабильной нормативной среде, и это определяет уровень доверия граждан.</w:t>
      </w:r>
    </w:p>
    <w:p w14:paraId="58347C5D" w14:textId="77777777" w:rsidR="00CE4CD8" w:rsidRPr="003578D1" w:rsidRDefault="00CE4CD8" w:rsidP="00CE4CD8">
      <w:r w:rsidRPr="003578D1">
        <w:t>Беляков также отметил, что НПФ демонстрируют устойчивость: несмотря на колебания рыночной конъюнктуры, фонды работают в жесткой системе надзора, что делает их решения относительно безопасными для накоплений на длительном горизонте.</w:t>
      </w:r>
    </w:p>
    <w:p w14:paraId="7093F22B" w14:textId="77777777" w:rsidR="00CE4CD8" w:rsidRPr="003578D1" w:rsidRDefault="00CE4CD8" w:rsidP="00CE4CD8">
      <w:r w:rsidRPr="003578D1">
        <w:t>Наследование, гибкость и фиксированные условия: что привлекает участников</w:t>
      </w:r>
    </w:p>
    <w:p w14:paraId="76BE5B85" w14:textId="4309824A" w:rsidR="00CE4CD8" w:rsidRPr="003578D1" w:rsidRDefault="00CE4CD8" w:rsidP="00CE4CD8">
      <w:r w:rsidRPr="003578D1">
        <w:t xml:space="preserve">Тему структуры ПДС подробно раскрыла Галина Морозова, председатель совета директоров НПФ </w:t>
      </w:r>
      <w:r w:rsidR="00020015">
        <w:t>«</w:t>
      </w:r>
      <w:r w:rsidRPr="003578D1">
        <w:t>Будущее</w:t>
      </w:r>
      <w:r w:rsidR="00020015">
        <w:t>»</w:t>
      </w:r>
      <w:r w:rsidRPr="003578D1">
        <w:t>. Она отметила, что программа предусматривает наследование накоплений как на этапе формирования, так и в период выплат - возможность, которая ранее отсутствовала в большинстве пенсионных механизмов.</w:t>
      </w:r>
    </w:p>
    <w:p w14:paraId="7FC9FFEA" w14:textId="77777777" w:rsidR="00CE4CD8" w:rsidRPr="003578D1" w:rsidRDefault="00CE4CD8" w:rsidP="00CE4CD8">
      <w:r w:rsidRPr="003578D1">
        <w:t>Морозова также обратила внимание на важность фиксированности условий договора: они сохраняются даже если в будущем меняется пенсионное законодательство. Это делает продукт понятным для широкого круга граждан. Возможность получения части средств досрочно в определенных жизненных ситуациях, по словам эксперта, дополнительно повышает практическую применимость ПДС.</w:t>
      </w:r>
    </w:p>
    <w:p w14:paraId="036BA4EE" w14:textId="77777777" w:rsidR="00CE4CD8" w:rsidRPr="003578D1" w:rsidRDefault="00CE4CD8" w:rsidP="00CE4CD8">
      <w:r w:rsidRPr="003578D1">
        <w:t>Участники дискуссии отметили, что совокупность этих параметров меняет восприятие долгосрочных программ: они становятся не только пенсионным инструментом, но и защитным сберегательным механизмом.</w:t>
      </w:r>
    </w:p>
    <w:p w14:paraId="53A2E7BF" w14:textId="77777777" w:rsidR="00CE4CD8" w:rsidRPr="003578D1" w:rsidRDefault="00CE4CD8" w:rsidP="00CE4CD8">
      <w:r w:rsidRPr="003578D1">
        <w:t>Доходы домохозяйств и роль регулярных взносов</w:t>
      </w:r>
    </w:p>
    <w:p w14:paraId="2BA16773" w14:textId="77777777" w:rsidR="00CE4CD8" w:rsidRPr="003578D1" w:rsidRDefault="00CE4CD8" w:rsidP="00CE4CD8">
      <w:r w:rsidRPr="003578D1">
        <w:lastRenderedPageBreak/>
        <w:t>Социологи Оксана Синявская (ВШЭ) и Александр Цыганов (Финансовый университет при Правительстве РФ) представили анализ финансового состояния домохозяйств, который объясняет особенности поведения россиян. Сегодня 85% граждан получают доход ниже 100 тыс. рублей, а после обязательных расходов у среднего домохозяйства остается примерно 7000 рублей.</w:t>
      </w:r>
    </w:p>
    <w:p w14:paraId="6A0A712E" w14:textId="77777777" w:rsidR="00CE4CD8" w:rsidRPr="003578D1" w:rsidRDefault="00CE4CD8" w:rsidP="00CE4CD8">
      <w:r w:rsidRPr="003578D1">
        <w:t>В этих условиях накопления крупными суммами недоступны большинству семей, поэтому все большее значение приобретают программы, допускающие небольшие, но регулярные взносы. Эксперты подчеркнули, что ПДС как раз адаптирована под такой формат: регулярность платежей становится важнее их размера, а сама программа позволяет накапливать постепенно, без ощутимых затрат для текущего бюджета.</w:t>
      </w:r>
    </w:p>
    <w:p w14:paraId="2DA4D9B6" w14:textId="77777777" w:rsidR="00CE4CD8" w:rsidRPr="003578D1" w:rsidRDefault="00CE4CD8" w:rsidP="00CE4CD8">
      <w:r w:rsidRPr="003578D1">
        <w:t>Синявская отметила, что культура финансового планирования в России находится на этапе формирования, и сейчас ключевым фактором становится доступность минимального порога входа. Цыганов добавил, что при существующей структуре доходов именно регулярные накопительные программы могут обеспечить повышение коэффициента замещения, который сегодня в расширенном формате доступен лишь около 8% экономически активных граждан.</w:t>
      </w:r>
    </w:p>
    <w:p w14:paraId="2840F974" w14:textId="77777777" w:rsidR="00CE4CD8" w:rsidRPr="003578D1" w:rsidRDefault="00CE4CD8" w:rsidP="00CE4CD8">
      <w:r w:rsidRPr="003578D1">
        <w:t>Молодежь и долгосрочные решения</w:t>
      </w:r>
    </w:p>
    <w:p w14:paraId="5FAEA4EA" w14:textId="7D1152AA" w:rsidR="00CE4CD8" w:rsidRPr="003578D1" w:rsidRDefault="00CE4CD8" w:rsidP="00CE4CD8">
      <w:r w:rsidRPr="003578D1">
        <w:t xml:space="preserve">Заместитель генерального директора НПФ </w:t>
      </w:r>
      <w:r w:rsidR="00020015">
        <w:t>«</w:t>
      </w:r>
      <w:r w:rsidRPr="003578D1">
        <w:t>Благосостояние</w:t>
      </w:r>
      <w:r w:rsidR="00020015">
        <w:t>»</w:t>
      </w:r>
      <w:r w:rsidRPr="003578D1">
        <w:t xml:space="preserve"> Иван Волков обратил внимание, что вовлечение молодежи остается сложной задачей: доля участников до 35-40 лет в накопительных программах пока составляет менее 1%.</w:t>
      </w:r>
    </w:p>
    <w:p w14:paraId="49F993AD" w14:textId="21997798" w:rsidR="00CE4CD8" w:rsidRPr="003578D1" w:rsidRDefault="00CE4CD8" w:rsidP="00CE4CD8">
      <w:r w:rsidRPr="003578D1">
        <w:t xml:space="preserve">По мнению Волкова, молодые пользователи чаще выбирают инструменты с быстрым результатом, и поэтому требуется адаптация продуктов под их поведение - прежде всего через цифровые сервисы. Генеральный директор АРФГ Эльман Мехтиев предложил рассматривать механизмы автоматизации накоплений: перевод кешбэка или округление суммы покупок в пользу взносов в ПДС. Такие решения снижают барьер входа, позволяя молодым людям копить в </w:t>
      </w:r>
      <w:r w:rsidR="00020015">
        <w:t>«</w:t>
      </w:r>
      <w:r w:rsidRPr="003578D1">
        <w:t>фоновом режиме</w:t>
      </w:r>
      <w:r w:rsidR="00020015">
        <w:t>»</w:t>
      </w:r>
      <w:r w:rsidRPr="003578D1">
        <w:t>.</w:t>
      </w:r>
    </w:p>
    <w:p w14:paraId="06A3388E" w14:textId="2800A851" w:rsidR="00CE4CD8" w:rsidRPr="003578D1" w:rsidRDefault="00CE4CD8" w:rsidP="00CE4CD8">
      <w:r w:rsidRPr="003578D1">
        <w:t xml:space="preserve">Эксперты согласились, что если механика </w:t>
      </w:r>
      <w:r w:rsidR="00020015">
        <w:t>«</w:t>
      </w:r>
      <w:r w:rsidRPr="003578D1">
        <w:t>малых, но регулярных</w:t>
      </w:r>
      <w:r w:rsidR="00020015">
        <w:t>»</w:t>
      </w:r>
      <w:r w:rsidRPr="003578D1">
        <w:t xml:space="preserve"> накоплений станет массовой, это может заметно изменить структуру участия в пенсионных программах в ближайшие годы.</w:t>
      </w:r>
    </w:p>
    <w:p w14:paraId="3EBD57DC" w14:textId="77777777" w:rsidR="00CE4CD8" w:rsidRPr="003578D1" w:rsidRDefault="00CE4CD8" w:rsidP="00CE4CD8">
      <w:r w:rsidRPr="003578D1">
        <w:t>Инфраструктура доверия: роль НРД и прозрачность операций</w:t>
      </w:r>
    </w:p>
    <w:p w14:paraId="00E05636" w14:textId="77777777" w:rsidR="00CE4CD8" w:rsidRPr="003578D1" w:rsidRDefault="00CE4CD8" w:rsidP="00CE4CD8">
      <w:r w:rsidRPr="003578D1">
        <w:t>Управляющий директор по инфраструктурным проектам НРД Сергей Берневега рассказал о технической стороне хранения пенсионных средств. По его словам, все активы НПФ учитываются через Национальный расчетный депозитарий, операции проходят по регулируемым цепочкам, а система внутреннего контроля минимизирует риски.</w:t>
      </w:r>
    </w:p>
    <w:p w14:paraId="39580D71" w14:textId="77777777" w:rsidR="00CE4CD8" w:rsidRPr="003578D1" w:rsidRDefault="00CE4CD8" w:rsidP="00CE4CD8">
      <w:r w:rsidRPr="003578D1">
        <w:t>Берневега отметил, что даже возникающие технические задержки, например связанные с обработкой софинансирования, не влияют на безопасность средств участников. Инфраструктурная устойчивость, по его словам, способствует повышению доверия к долгосрочным пенсионным инструментам.</w:t>
      </w:r>
    </w:p>
    <w:p w14:paraId="020867E5" w14:textId="77777777" w:rsidR="00CE4CD8" w:rsidRPr="003578D1" w:rsidRDefault="00CE4CD8" w:rsidP="00CE4CD8">
      <w:r w:rsidRPr="003578D1">
        <w:t>Сценарии дальнейшего развития: консолидация и новые форматы продуктов</w:t>
      </w:r>
    </w:p>
    <w:p w14:paraId="178671D8" w14:textId="77777777" w:rsidR="00CE4CD8" w:rsidRPr="003578D1" w:rsidRDefault="00CE4CD8" w:rsidP="00CE4CD8">
      <w:r w:rsidRPr="003578D1">
        <w:t xml:space="preserve">В завершение сессии эксперты обсудили возможные направления развития пенсионного рынка. Сергей Беляков отметил, что рынок НПФ продолжает движение в сторону </w:t>
      </w:r>
      <w:r w:rsidRPr="003578D1">
        <w:lastRenderedPageBreak/>
        <w:t>укрупнения, при котором сокращается количество организаций, но растет их устойчивость и способность работать с длинными деньгами.</w:t>
      </w:r>
    </w:p>
    <w:p w14:paraId="1BCA210C" w14:textId="77777777" w:rsidR="00CE4CD8" w:rsidRPr="003578D1" w:rsidRDefault="00CE4CD8" w:rsidP="00CE4CD8">
      <w:r w:rsidRPr="003578D1">
        <w:t>Участники также указали на перспективы расширения линейки продуктов: корпоративные пенсионные программы, гибридные решения и модели с элементами страхования могут стать естественным дополнением ПДС. Укрепление технологической базы фондов позволит повысить качество сервисов и прозрачность взаимодействия с клиентами.</w:t>
      </w:r>
    </w:p>
    <w:p w14:paraId="34628EF8" w14:textId="77777777" w:rsidR="00CE4CD8" w:rsidRPr="003578D1" w:rsidRDefault="00CE4CD8" w:rsidP="00CE4CD8">
      <w:r w:rsidRPr="003578D1">
        <w:t>По итогам обсуждения спикеры подчеркнули, что ключевым фактором развития станет дальнейшее повышение вовлеченности граждан и формирование устойчивых привычек долгосрочного финансового планирования.</w:t>
      </w:r>
    </w:p>
    <w:p w14:paraId="75CA024F" w14:textId="6CB3438A" w:rsidR="00111D7C" w:rsidRPr="003578D1" w:rsidRDefault="00CE4CD8" w:rsidP="00CE4CD8">
      <w:hyperlink r:id="rId11" w:history="1">
        <w:r w:rsidRPr="003578D1">
          <w:rPr>
            <w:rStyle w:val="a3"/>
          </w:rPr>
          <w:t>http://pbroker.ru/?p=81232</w:t>
        </w:r>
      </w:hyperlink>
    </w:p>
    <w:p w14:paraId="786B24B7" w14:textId="77777777" w:rsidR="005E58A0" w:rsidRPr="003578D1" w:rsidRDefault="005E58A0" w:rsidP="005E58A0">
      <w:pPr>
        <w:pStyle w:val="2"/>
      </w:pPr>
      <w:bookmarkStart w:id="49" w:name="_Toc216765200"/>
      <w:r w:rsidRPr="003578D1">
        <w:t>dobrraion.ru, 15.12.2025, Пермякам доступна программа долгосрочных сбережений</w:t>
      </w:r>
      <w:bookmarkEnd w:id="49"/>
    </w:p>
    <w:p w14:paraId="777DEEC1" w14:textId="0C8EAD0A" w:rsidR="005E58A0" w:rsidRPr="003578D1" w:rsidRDefault="005E58A0" w:rsidP="002C41CF">
      <w:pPr>
        <w:pStyle w:val="3"/>
      </w:pPr>
      <w:bookmarkStart w:id="50" w:name="_Toc216765201"/>
      <w:r w:rsidRPr="003578D1">
        <w:t>Министерство финансов Российской Федерации напоминает, что с 1 января 2024 г. в России заработала программа долгосрочных сбережений. С её помощью можно накопить средства и воспользоваться ими в будущем —например, на приобретение недвижимости, образование детей, а также дополнительного доход к пенсии или в особых жизненных ситуациях.</w:t>
      </w:r>
      <w:bookmarkEnd w:id="50"/>
    </w:p>
    <w:p w14:paraId="353D531B" w14:textId="77777777" w:rsidR="005E58A0" w:rsidRPr="003578D1" w:rsidRDefault="005E58A0" w:rsidP="005E58A0">
      <w:r w:rsidRPr="003578D1">
        <w:t>Негосударственный пенсионный фонд – оператор программы, который вы выберете, будет инвестировать ваши средства, чтобы приумножить сбережения. При выполнении определённых условий вы получите от государства прибавку к своим накоплениям.</w:t>
      </w:r>
    </w:p>
    <w:p w14:paraId="0CAA095B" w14:textId="77777777" w:rsidR="005E58A0" w:rsidRPr="003578D1" w:rsidRDefault="005E58A0" w:rsidP="005E58A0">
      <w:r w:rsidRPr="003578D1">
        <w:t>Особенности программы</w:t>
      </w:r>
    </w:p>
    <w:p w14:paraId="723593AA" w14:textId="77777777" w:rsidR="005E58A0" w:rsidRPr="003578D1" w:rsidRDefault="005E58A0" w:rsidP="005E58A0">
      <w:r w:rsidRPr="003578D1">
        <w:t>1. Формирование сбережений за счет:</w:t>
      </w:r>
    </w:p>
    <w:p w14:paraId="0C6ED606" w14:textId="77777777" w:rsidR="005E58A0" w:rsidRPr="003578D1" w:rsidRDefault="005E58A0" w:rsidP="005E58A0">
      <w:r w:rsidRPr="003578D1">
        <w:t>личных взносов</w:t>
      </w:r>
    </w:p>
    <w:p w14:paraId="13156200" w14:textId="77777777" w:rsidR="005E58A0" w:rsidRPr="003578D1" w:rsidRDefault="005E58A0" w:rsidP="005E58A0">
      <w:r w:rsidRPr="003578D1">
        <w:t>взносов работодателя</w:t>
      </w:r>
    </w:p>
    <w:p w14:paraId="365D47DB" w14:textId="77777777" w:rsidR="005E58A0" w:rsidRPr="003578D1" w:rsidRDefault="005E58A0" w:rsidP="005E58A0">
      <w:r w:rsidRPr="003578D1">
        <w:t>софинансирования государства</w:t>
      </w:r>
    </w:p>
    <w:p w14:paraId="339A7CB1" w14:textId="77777777" w:rsidR="005E58A0" w:rsidRPr="003578D1" w:rsidRDefault="005E58A0" w:rsidP="005E58A0">
      <w:r w:rsidRPr="003578D1">
        <w:t>пенсионных накоплений</w:t>
      </w:r>
    </w:p>
    <w:p w14:paraId="48AE6DDD" w14:textId="77777777" w:rsidR="005E58A0" w:rsidRPr="003578D1" w:rsidRDefault="005E58A0" w:rsidP="005E58A0">
      <w:r w:rsidRPr="003578D1">
        <w:t>инвестиционного дохода</w:t>
      </w:r>
    </w:p>
    <w:p w14:paraId="66B98FC6" w14:textId="77777777" w:rsidR="005E58A0" w:rsidRPr="003578D1" w:rsidRDefault="005E58A0" w:rsidP="005E58A0">
      <w:r w:rsidRPr="003578D1">
        <w:t>2. Условия осуществления выплат:</w:t>
      </w:r>
    </w:p>
    <w:p w14:paraId="77CD8C9F" w14:textId="77777777" w:rsidR="005E58A0" w:rsidRPr="003578D1" w:rsidRDefault="005E58A0" w:rsidP="005E58A0">
      <w:r w:rsidRPr="003578D1">
        <w:t>по истечении 15 лет с даты заключения договора</w:t>
      </w:r>
    </w:p>
    <w:p w14:paraId="2398ACF8" w14:textId="77777777" w:rsidR="005E58A0" w:rsidRPr="003578D1" w:rsidRDefault="005E58A0" w:rsidP="005E58A0">
      <w:r w:rsidRPr="003578D1">
        <w:t>по достижении возраста 55 (женщины), 60 (мужчины)</w:t>
      </w:r>
    </w:p>
    <w:p w14:paraId="33306DA7" w14:textId="77777777" w:rsidR="005E58A0" w:rsidRPr="003578D1" w:rsidRDefault="005E58A0" w:rsidP="005E58A0">
      <w:r w:rsidRPr="003578D1">
        <w:t>досрочно, в особых жизненных ситуациях (дорогостоящее лечение, потеря кормильца)</w:t>
      </w:r>
    </w:p>
    <w:p w14:paraId="63EB650D" w14:textId="77777777" w:rsidR="005E58A0" w:rsidRPr="003578D1" w:rsidRDefault="005E58A0" w:rsidP="005E58A0">
      <w:r w:rsidRPr="003578D1">
        <w:t>3. Виды выплат:</w:t>
      </w:r>
    </w:p>
    <w:p w14:paraId="58908534" w14:textId="77777777" w:rsidR="005E58A0" w:rsidRPr="003578D1" w:rsidRDefault="005E58A0" w:rsidP="005E58A0">
      <w:r w:rsidRPr="003578D1">
        <w:t>пожизненная</w:t>
      </w:r>
    </w:p>
    <w:p w14:paraId="3B5301CB" w14:textId="77777777" w:rsidR="005E58A0" w:rsidRPr="003578D1" w:rsidRDefault="005E58A0" w:rsidP="005E58A0">
      <w:r w:rsidRPr="003578D1">
        <w:t>периодическая выплата (с установленным сроком выплаты)</w:t>
      </w:r>
    </w:p>
    <w:p w14:paraId="7A78A3C8" w14:textId="77777777" w:rsidR="005E58A0" w:rsidRPr="003578D1" w:rsidRDefault="005E58A0" w:rsidP="005E58A0">
      <w:r w:rsidRPr="003578D1">
        <w:lastRenderedPageBreak/>
        <w:t>единовременная выплата (по истечении 15 лет с даты заключения договора или если размер пожизненных периодических выплат в случае их назначения составляет менее 10% прожиточного минимума пенсионера в целом по Российской Федерации)</w:t>
      </w:r>
    </w:p>
    <w:p w14:paraId="01302419" w14:textId="77777777" w:rsidR="005E58A0" w:rsidRPr="003578D1" w:rsidRDefault="005E58A0" w:rsidP="005E58A0">
      <w:r w:rsidRPr="003578D1">
        <w:t>Преимущества программы</w:t>
      </w:r>
    </w:p>
    <w:p w14:paraId="2EE5910D" w14:textId="77777777" w:rsidR="005E58A0" w:rsidRPr="003578D1" w:rsidRDefault="005E58A0" w:rsidP="005E58A0">
      <w:r w:rsidRPr="003578D1">
        <w:t>1. Государственная поддержка</w:t>
      </w:r>
    </w:p>
    <w:p w14:paraId="37FA5B84" w14:textId="77777777" w:rsidR="005E58A0" w:rsidRPr="003578D1" w:rsidRDefault="005E58A0" w:rsidP="005E58A0">
      <w:r w:rsidRPr="003578D1">
        <w:t>государственная поддержка формирования долгосрочных сбережений граждан предусматривает софинансирование взносов вкладчиков – физических лиц, уплаченных по договорам долгосрочных сбережений</w:t>
      </w:r>
    </w:p>
    <w:p w14:paraId="1A95BA59" w14:textId="77777777" w:rsidR="005E58A0" w:rsidRPr="003578D1" w:rsidRDefault="005E58A0" w:rsidP="005E58A0">
      <w:r w:rsidRPr="003578D1">
        <w:t>государственная поддержка не распространяется на средства пенсионных накоплений переведенных в программу долгосрочных сбережений в виде единовременного взноса</w:t>
      </w:r>
    </w:p>
    <w:p w14:paraId="7D1AACF7" w14:textId="77777777" w:rsidR="005E58A0" w:rsidRPr="003578D1" w:rsidRDefault="005E58A0" w:rsidP="005E58A0">
      <w:r w:rsidRPr="003578D1">
        <w:t>для получения государственной поддержки необходимо внести не менее 2 000 рублей в течение года</w:t>
      </w:r>
    </w:p>
    <w:p w14:paraId="036A6842" w14:textId="77777777" w:rsidR="005E58A0" w:rsidRPr="003578D1" w:rsidRDefault="005E58A0" w:rsidP="005E58A0">
      <w:r w:rsidRPr="003578D1">
        <w:t>максимальный размер софинансирования для всех вкладчиков является одинаковым и составляет 36 тысяч рублей в год. При этом коэффициент софинансирования зависит от среднемесячного дохода вкладчика –участника программы</w:t>
      </w:r>
    </w:p>
    <w:p w14:paraId="242E6E71" w14:textId="77777777" w:rsidR="005E58A0" w:rsidRPr="003578D1" w:rsidRDefault="005E58A0" w:rsidP="005E58A0">
      <w:r w:rsidRPr="003578D1">
        <w:t>cофинансирование государством уплаченных взносов граждан осуществляется ежегодно в течение 10 лет с момента начала уплаты взносов</w:t>
      </w:r>
    </w:p>
    <w:p w14:paraId="244F9CF3" w14:textId="77777777" w:rsidR="005E58A0" w:rsidRPr="003578D1" w:rsidRDefault="005E58A0" w:rsidP="005E58A0">
      <w:r w:rsidRPr="003578D1">
        <w:t>2. Налоговый вычет</w:t>
      </w:r>
    </w:p>
    <w:p w14:paraId="1D44DD16" w14:textId="77777777" w:rsidR="005E58A0" w:rsidRPr="003578D1" w:rsidRDefault="005E58A0" w:rsidP="005E58A0">
      <w:r w:rsidRPr="003578D1">
        <w:t>Ежегодный налоговый вычет можно получить на сумму взносов уплаченных в программу долгосрочных сбережений до 400 тыс. рублей в год</w:t>
      </w:r>
    </w:p>
    <w:p w14:paraId="75E2616B" w14:textId="77777777" w:rsidR="005E58A0" w:rsidRPr="003578D1" w:rsidRDefault="005E58A0" w:rsidP="005E58A0">
      <w:r w:rsidRPr="003578D1">
        <w:t>3. Гарантирование</w:t>
      </w:r>
    </w:p>
    <w:p w14:paraId="08C02A34" w14:textId="77777777" w:rsidR="005E58A0" w:rsidRPr="003578D1" w:rsidRDefault="005E58A0" w:rsidP="005E58A0">
      <w:r w:rsidRPr="003578D1">
        <w:t>Государство гарантирует сохранность внесенных гражданами средств и дохода от их инвестирования до 2,8 млн рублей. Максимальный размер гарантирования дополнительно увеличивается на сумму переведенных в программу пенсионных накоплений, сумму софинансирования и дохода от их инвестирования.</w:t>
      </w:r>
    </w:p>
    <w:p w14:paraId="45CDA438" w14:textId="00E42938" w:rsidR="00CE4CD8" w:rsidRPr="003578D1" w:rsidRDefault="005E58A0" w:rsidP="005E58A0">
      <w:hyperlink r:id="rId12" w:history="1">
        <w:r w:rsidRPr="003578D1">
          <w:rPr>
            <w:rStyle w:val="a3"/>
          </w:rPr>
          <w:t>https://dobrraion.ru/news/43305/</w:t>
        </w:r>
      </w:hyperlink>
    </w:p>
    <w:p w14:paraId="39428CD2" w14:textId="508FEA43" w:rsidR="004A4878" w:rsidRPr="004A4878" w:rsidRDefault="004A4878" w:rsidP="004A4878">
      <w:pPr>
        <w:pStyle w:val="2"/>
      </w:pPr>
      <w:bookmarkStart w:id="51" w:name="_Toc216765202"/>
      <w:r>
        <w:t>ВЛуки</w:t>
      </w:r>
      <w:r w:rsidRPr="004A4878">
        <w:t>.</w:t>
      </w:r>
      <w:r>
        <w:t>ру</w:t>
      </w:r>
      <w:r w:rsidRPr="004A4878">
        <w:t>, 15.10.2025, Великолучан информируют о новой программе долгосрочных сбережений</w:t>
      </w:r>
      <w:bookmarkEnd w:id="51"/>
    </w:p>
    <w:p w14:paraId="4780591B" w14:textId="77777777" w:rsidR="004A4878" w:rsidRDefault="004A4878" w:rsidP="004A4878">
      <w:pPr>
        <w:pStyle w:val="3"/>
      </w:pPr>
      <w:bookmarkStart w:id="52" w:name="_Toc216765203"/>
      <w:r>
        <w:t>Администрация города Великие Луки информирует жителей о новой программе долгосрочных сбережений (ПДС). Она позволяет гражданам формировать денежные накопления для будущих целей или на случай непредвиденных ситуаций.</w:t>
      </w:r>
      <w:bookmarkEnd w:id="52"/>
    </w:p>
    <w:p w14:paraId="21E748A9" w14:textId="77777777" w:rsidR="004A4878" w:rsidRDefault="004A4878" w:rsidP="004A4878">
      <w:r>
        <w:t>Средства в рамках ПДС формируются за счет:</w:t>
      </w:r>
    </w:p>
    <w:p w14:paraId="40DB4BCB" w14:textId="77777777" w:rsidR="004A4878" w:rsidRDefault="004A4878" w:rsidP="004A4878">
      <w:r>
        <w:t>добровольных взносов гражданина – любых сумм с любой периодичностью, но не менее 2 000 рублей в год;</w:t>
      </w:r>
    </w:p>
    <w:p w14:paraId="37F780C4" w14:textId="77777777" w:rsidR="004A4878" w:rsidRDefault="004A4878" w:rsidP="004A4878">
      <w:r>
        <w:t>средств пенсионных накоплений;</w:t>
      </w:r>
    </w:p>
    <w:p w14:paraId="2D13A6C3" w14:textId="77777777" w:rsidR="004A4878" w:rsidRDefault="004A4878" w:rsidP="004A4878">
      <w:r>
        <w:t>софинансирования государства;</w:t>
      </w:r>
    </w:p>
    <w:p w14:paraId="65F14C39" w14:textId="77777777" w:rsidR="004A4878" w:rsidRDefault="004A4878" w:rsidP="004A4878">
      <w:r>
        <w:t>инвестиционного дохода.</w:t>
      </w:r>
    </w:p>
    <w:p w14:paraId="75060830" w14:textId="77777777" w:rsidR="004A4878" w:rsidRDefault="004A4878" w:rsidP="004A4878">
      <w:r>
        <w:lastRenderedPageBreak/>
        <w:t>Использовать накопленные средства можно:</w:t>
      </w:r>
    </w:p>
    <w:p w14:paraId="0374FF58" w14:textId="77777777" w:rsidR="004A4878" w:rsidRDefault="004A4878" w:rsidP="004A4878">
      <w:r>
        <w:t>после 15 лет действия договора;</w:t>
      </w:r>
    </w:p>
    <w:p w14:paraId="3A7487A5" w14:textId="77777777" w:rsidR="004A4878" w:rsidRDefault="004A4878" w:rsidP="004A4878">
      <w:r>
        <w:t>при достижении 55 лет (женщины) и 60 лет (мужчины) при соблюдении установленных требований;</w:t>
      </w:r>
    </w:p>
    <w:p w14:paraId="23849305" w14:textId="77777777" w:rsidR="004A4878" w:rsidRDefault="004A4878" w:rsidP="004A4878">
      <w:r>
        <w:t>в особых жизненных ситуациях, таких как дорогостоящее лечение или потеря кормильца.</w:t>
      </w:r>
    </w:p>
    <w:p w14:paraId="3008E4A2" w14:textId="77777777" w:rsidR="004A4878" w:rsidRDefault="004A4878" w:rsidP="004A4878">
      <w:r>
        <w:t>Подробная информация о программе доступна на портале моифинансы.рф.</w:t>
      </w:r>
    </w:p>
    <w:p w14:paraId="5C557A9D" w14:textId="1386863F" w:rsidR="004A4878" w:rsidRPr="001A10ED" w:rsidRDefault="004A4878" w:rsidP="004A4878">
      <w:hyperlink r:id="rId13" w:history="1">
        <w:r w:rsidRPr="00DB2C26">
          <w:rPr>
            <w:rStyle w:val="a3"/>
          </w:rPr>
          <w:t>https://www.vluki.ru/news/2025/12/15/566213.html</w:t>
        </w:r>
      </w:hyperlink>
      <w:r w:rsidRPr="004A4878">
        <w:t xml:space="preserve"> </w:t>
      </w:r>
    </w:p>
    <w:p w14:paraId="496F310A" w14:textId="614CDA09" w:rsidR="005E58A0" w:rsidRPr="004A4878" w:rsidRDefault="004A4878" w:rsidP="004A4878">
      <w:r w:rsidRPr="004A4878">
        <w:t xml:space="preserve"> </w:t>
      </w:r>
    </w:p>
    <w:p w14:paraId="61C77DB8" w14:textId="77777777" w:rsidR="00111D7C" w:rsidRDefault="00111D7C" w:rsidP="00111D7C">
      <w:pPr>
        <w:pStyle w:val="10"/>
      </w:pPr>
      <w:bookmarkStart w:id="53" w:name="_Toc165991074"/>
      <w:bookmarkStart w:id="54" w:name="_Toc216765204"/>
      <w:r w:rsidRPr="003578D1">
        <w:t>Новости развития системы обязательного пенсионного страхования и страховой пенсии</w:t>
      </w:r>
      <w:bookmarkEnd w:id="32"/>
      <w:bookmarkEnd w:id="33"/>
      <w:bookmarkEnd w:id="34"/>
      <w:bookmarkEnd w:id="53"/>
      <w:bookmarkEnd w:id="54"/>
    </w:p>
    <w:p w14:paraId="0B08878F" w14:textId="2E13F245" w:rsidR="004D10C1" w:rsidRDefault="004D10C1" w:rsidP="004D10C1">
      <w:pPr>
        <w:pStyle w:val="2"/>
      </w:pPr>
      <w:bookmarkStart w:id="55" w:name="_Toc216765205"/>
      <w:r>
        <w:t>Независимая газета, 15.12.2025</w:t>
      </w:r>
      <w:r w:rsidRPr="004D10C1">
        <w:t xml:space="preserve">, </w:t>
      </w:r>
      <w:r>
        <w:t>Индексация пенсий обгонит инфляцию, но не рост зарплат</w:t>
      </w:r>
      <w:bookmarkEnd w:id="55"/>
    </w:p>
    <w:p w14:paraId="61452B00" w14:textId="77777777" w:rsidR="004D10C1" w:rsidRDefault="004D10C1" w:rsidP="004D10C1">
      <w:pPr>
        <w:pStyle w:val="3"/>
      </w:pPr>
      <w:bookmarkStart w:id="56" w:name="_Toc216765206"/>
      <w:r>
        <w:t>Пенсии по старости в 2026-м проиндексируют даже выше ожидаемой по итогам 2025 года инфляции. Однако, по экспертным оценкам, если не будут приняты еще какие-то меры, это не поможет переломить тенденцию усыхания пенсий по отношению к зарплатам. В стране есть опыт инициированных президентом дополнительных индексаций и разовых выплат пенсионерам, но эти решения в основном были призваны компенсировать инфляцию. А теперь актуальна иная задача - учесть в индексации пенсий рост зарплат. Задача нетривиальная.</w:t>
      </w:r>
      <w:bookmarkEnd w:id="56"/>
    </w:p>
    <w:p w14:paraId="358F85BA" w14:textId="77777777" w:rsidR="004D10C1" w:rsidRDefault="004D10C1" w:rsidP="004D10C1">
      <w:r>
        <w:t>С 1 января 2026 года страховые пенсии по старости проиндексируют на 7,6%, то есть, как объявил президент Владимир Путин, «выше той инфляции, которая ожидается по итогам текущего года» (вице-премьер Александр Новак уточнил, что по итогам года инфляция будет около 6%).</w:t>
      </w:r>
    </w:p>
    <w:p w14:paraId="5E0A0B88" w14:textId="77777777" w:rsidR="004D10C1" w:rsidRDefault="004D10C1" w:rsidP="004D10C1">
      <w:r>
        <w:t>Отталкиваясь от таких заявлений, член комитета Госдумы по бюджету и налогам Оксана Дмитриева сообщила, что предусмотренная индексация существенно отстает от темпа роста средней заработной платы, которая за 2025 год, по ее оценкам, составит 14-15%. Свой прогноз по росту зарплат депутат рассчитала с опорой на данные Росстата о годовом росте номинальной заработной платы за третий квартал 2025-го.</w:t>
      </w:r>
    </w:p>
    <w:p w14:paraId="42694DE0" w14:textId="77777777" w:rsidR="004D10C1" w:rsidRDefault="004D10C1" w:rsidP="004D10C1">
      <w:r>
        <w:t>Так что, судя по этому прогнозу, отставание роста пенсий от увеличения зарплат будет еще более сильным, чем сейчас. Ведь пока что, по данным Росстата за январь-сентябрь текущего года, средние по стране зарплаты увеличились в годовом сопоставлении примерно на 14%, а средние по стране пенсии - почти на 12%.</w:t>
      </w:r>
    </w:p>
    <w:p w14:paraId="5CDD72AC" w14:textId="77777777" w:rsidR="004D10C1" w:rsidRDefault="004D10C1" w:rsidP="004D10C1">
      <w:r>
        <w:t>В своем Telegram-канале Оксана Дмитриева напомнила, что с 2015 по 2024 год в стране наблюдалось постоянное снижение так называемого коэффициента замещения пенсией утраченного заработка.</w:t>
      </w:r>
    </w:p>
    <w:p w14:paraId="36852AB1" w14:textId="77777777" w:rsidR="004D10C1" w:rsidRDefault="004D10C1" w:rsidP="004D10C1">
      <w:r>
        <w:lastRenderedPageBreak/>
        <w:t>И в 2024-м этот коэффициент замещения снизился до 23,8%, напомнила Дмитриева. В 2025-м, по ее уточнению, коэффициент замещения удалось несколько повысить - за счет возобновления индексации пенсий работающим пенсионерам. Поэтому сейчас показатель колеблется чуть выше отметки в 24%.</w:t>
      </w:r>
    </w:p>
    <w:p w14:paraId="2DC3ABF5" w14:textId="77777777" w:rsidR="004D10C1" w:rsidRDefault="004D10C1" w:rsidP="004D10C1">
      <w:r>
        <w:t>«Однако в 2026 году, если не будет принято иных решений по повышению пенсионного обеспечения как в целом, так и по отношению к отдельным категориям пенсионеров, - отставание пенсий от средней заработной платы продолжится, и коэффициент замещения может снова снизиться до 23-23,2%», - предупредила Дмитриева.</w:t>
      </w:r>
    </w:p>
    <w:p w14:paraId="46A89FCF" w14:textId="77777777" w:rsidR="004D10C1" w:rsidRDefault="004D10C1" w:rsidP="004D10C1">
      <w:r>
        <w:t>Это расчеты для общего показателя пенсий, учитывающего все ее виды, а не только для пенсий по старости. Но та же тенденция усыхания наблюдается и при анализе отдельно пенсий по старости, размер которых чуть больше, чем усредненный показатель по всем видам пенсий (см. об этом же «НГ» от 05.11.25).</w:t>
      </w:r>
    </w:p>
    <w:p w14:paraId="4E079ED1" w14:textId="77777777" w:rsidR="004D10C1" w:rsidRDefault="004D10C1" w:rsidP="004D10C1">
      <w:r>
        <w:t>Здесь следует, однако, сделать важную ремарку - про терминологию. При выяснении того, насколько приемлемый образ жизни позволяют обеспечить населению пенсии, эксперты обычно сравнивают средний размер пенсий со средней по экономике зарплатой. И обычно такое соотношение пенсий и зарплат называют коэффициентом замещения - это название используют аналитики, представители профсоюзов, журналисты.</w:t>
      </w:r>
    </w:p>
    <w:p w14:paraId="156490DE" w14:textId="77777777" w:rsidR="004D10C1" w:rsidRDefault="004D10C1" w:rsidP="004D10C1">
      <w:r>
        <w:t>Отношение средней назначенной пенсии к средней заработной плате в стране, в %.</w:t>
      </w:r>
    </w:p>
    <w:p w14:paraId="4E165F6D" w14:textId="77777777" w:rsidR="004D10C1" w:rsidRDefault="004D10C1" w:rsidP="004D10C1">
      <w:r>
        <w:t>Источник: Telegram-канал депутата Госдумы Оксаны Дмитриевой</w:t>
      </w:r>
    </w:p>
    <w:p w14:paraId="4B57BD13" w14:textId="77777777" w:rsidR="004D10C1" w:rsidRDefault="004D10C1" w:rsidP="004D10C1">
      <w:r>
        <w:t>Кроме того, в таких дискуссиях часто ссылаются на Конвенцию Международной организации труда (МОТ), согласно которой коэффициент замещения пенсией утраченного заработка должен составлять не менее 40%. Этот ориентир периодически вспоминают как в правительстве, так и в Госдуме.</w:t>
      </w:r>
    </w:p>
    <w:p w14:paraId="7FFD71FE" w14:textId="77777777" w:rsidR="004D10C1" w:rsidRDefault="004D10C1" w:rsidP="004D10C1">
      <w:r>
        <w:t>Однако российские пенсии из года в год, снова и снова не достигали цели, что легко можно было проверить по публикуемым в открытом доступе отчетам Росстата. Статведомство отслеживает такой показатель, как «средний размер назначенных пенсий в процентах к среднему размеру начисленной заработной платы работников организаций».</w:t>
      </w:r>
    </w:p>
    <w:p w14:paraId="390B1349" w14:textId="77777777" w:rsidR="004D10C1" w:rsidRDefault="004D10C1" w:rsidP="004D10C1">
      <w:r>
        <w:t>Так что в Минтруде в определенный момент разъяснили, что сопоставление с опорой на показатель Росстата не подходит для оценки уровня пенсионного обеспечения в рамках Конвенции МОТ.</w:t>
      </w:r>
    </w:p>
    <w:p w14:paraId="78EFB4A7" w14:textId="77777777" w:rsidR="004D10C1" w:rsidRDefault="004D10C1" w:rsidP="004D10C1">
      <w:r>
        <w:t>Коэффициент замещения - сложный, как поясняли в министерстве, индикатор, который касается не среднего получателя страховой пенсии, а «типового получателя» (порой это супружеская пара пенсионеров), и он учитывает весь доход домохозяйства - см. об этом «НГ» от 15.08.21.</w:t>
      </w:r>
    </w:p>
    <w:p w14:paraId="1EF26268" w14:textId="77777777" w:rsidR="004D10C1" w:rsidRDefault="004D10C1" w:rsidP="004D10C1">
      <w:r>
        <w:t>Но, помня все уточнения, сделанные Минтрудом, отметим, что «упрощенный» показатель Росстата тоже наглядно демонстрирует, в каком положении находятся пенсионеры, и позволяет судить о тенденциях в их, скажем так, первозданном виде - без арифметической ретуши.</w:t>
      </w:r>
    </w:p>
    <w:p w14:paraId="53B5ED4C" w14:textId="77777777" w:rsidR="004D10C1" w:rsidRDefault="004D10C1" w:rsidP="004D10C1">
      <w:r>
        <w:t xml:space="preserve">А тенденция такова, что пенсии, если брать период последних 10 лет, составляет все меньшую часть от зарплаты. Как только пенсионер выйдет на пенсию, его уровень жизни, в случае если он больше не будет работать и зарабатывать, резко обвалится - в </w:t>
      </w:r>
      <w:r>
        <w:lastRenderedPageBreak/>
        <w:t>разы. И если примерно 10 лет назад он обваливался в три раза, то теперь уже в четыре раза.</w:t>
      </w:r>
    </w:p>
    <w:p w14:paraId="055D5B53" w14:textId="77777777" w:rsidR="004D10C1" w:rsidRDefault="004D10C1" w:rsidP="004D10C1">
      <w:r>
        <w:t>В комментарии для «НГ» Оксана Дмитриева упомянула еще один нюанс: «Важно, что период с 2015 по 2024 год отличается от всех предыдущих периодов тем, что средний размер назначенных пенсий отставал не только от роста средней заработной платы, но и от размера индексации страховых пенсий. Так, за указанный период рост средней заработной платы составил 2,6 раза, индексация страховых пенсий - 2,1 раза, а рост среднего размера назначенных пенсий был лишь 1,74 раза».</w:t>
      </w:r>
    </w:p>
    <w:p w14:paraId="6985230A" w14:textId="77777777" w:rsidR="004D10C1" w:rsidRDefault="004D10C1" w:rsidP="004D10C1">
      <w:r>
        <w:t>На первый взгляд это кажется парадоксом или в принципе невозможной ситуацией: как размер пенсий может увеличиваться меньше назначенной для этих пенсий индексации?</w:t>
      </w:r>
    </w:p>
    <w:p w14:paraId="339E3710" w14:textId="77777777" w:rsidR="004D10C1" w:rsidRDefault="004D10C1" w:rsidP="004D10C1">
      <w:r>
        <w:t>Ответ, однако, прост. «Основная причина такой динамики - заморозка индексации пенсий работающим пенсионерам», - объяснила Дмитриева. Итогом заморозки стал разрыв между пенсиями работающих и неработающих пенсионеров, достигающий сразу нескольких тысяч рублей (сейчас работающие пенсионеры получают пенсию по старости в среднем на 3,5 тыс. руб. меньше, чем у неработающих).</w:t>
      </w:r>
    </w:p>
    <w:p w14:paraId="57B32106" w14:textId="77777777" w:rsidR="004D10C1" w:rsidRDefault="004D10C1" w:rsidP="004D10C1">
      <w:r>
        <w:t>Теперь индексацию для работающих пенсионеров возобновили, но влияние этой меры на соотношение пенсий и зарплат, судя по оценкам депутата, исчерпало себя, тогда как на 2026 год каких-то еще масштабных мер поддержки пенсионеров больше не предлагается.</w:t>
      </w:r>
    </w:p>
    <w:p w14:paraId="0E06D693" w14:textId="77777777" w:rsidR="004D10C1" w:rsidRDefault="004D10C1" w:rsidP="004D10C1">
      <w:r>
        <w:t>У страны уже есть опыт инициированных в разные годы президентом Владимиром Путиным дополнительных индексаций пенсий, а также единовременных денежных выплат пенсионерам (то в размере 5 тыс. руб., то в размере 10 тыс. руб.). Но эти меры в основном были направлены на то, чтобы компенсировать пенсионерам инфляцию, по факту превышающую правительственные прогнозы.</w:t>
      </w:r>
    </w:p>
    <w:p w14:paraId="37626E64" w14:textId="77777777" w:rsidR="004D10C1" w:rsidRDefault="004D10C1" w:rsidP="004D10C1">
      <w:r>
        <w:t>А теперь вопрос ставится несколько иначе, чем раньше: речь идет уже не о компенсации инфляции, а о преодолении отставания пенсий от зарплат, об учете в индексации пенсий роста зарплат. Некоторые эксперты уже открыто заявляли о необходимости взаимоувязки этих двух показателей.</w:t>
      </w:r>
    </w:p>
    <w:p w14:paraId="5631B384" w14:textId="77777777" w:rsidR="004D10C1" w:rsidRDefault="004D10C1" w:rsidP="004D10C1">
      <w:r>
        <w:t>«Необходимо доиндексировать пенсии, ориентируясь не только на уровень инфляции, но и на рост заработных плат», - поясняла «НГ» доцент Российского экономического университета им. Г.В. Плеханова Людмила Иванова-Швец. «Решение проблемы состоит в том, чтобы изменить порядок индексации пенсий (перейти к индексации по росту средней заработной платы)», - сообщал «НГ» профессор Финансового университета при правительстве Александр Сафонов (см. номер от 18.02.25).</w:t>
      </w:r>
    </w:p>
    <w:p w14:paraId="4BC0A9D7" w14:textId="77777777" w:rsidR="004D10C1" w:rsidRDefault="004D10C1" w:rsidP="004D10C1">
      <w:r>
        <w:t>Подход нетривиальный и не менее спорный. Пока зарплаты растут с существенным опережением инфляции и пенсий, для пенсионеров будет выгодно увязать друг с другом эти два показателя. Но вся выгода сойдет на нет, как только рост зарплат замедлится или, что еще хуже, как только рост номинальных зарплат перестанет покрывать инфляцию и в реальном выражении зарплаты начнут сокращаться.</w:t>
      </w:r>
    </w:p>
    <w:p w14:paraId="74DA3195" w14:textId="2CD8E25A" w:rsidR="004D10C1" w:rsidRPr="00444AE3" w:rsidRDefault="004D10C1" w:rsidP="004D10C1">
      <w:hyperlink r:id="rId14" w:history="1">
        <w:r w:rsidRPr="00DB2C26">
          <w:rPr>
            <w:rStyle w:val="a3"/>
          </w:rPr>
          <w:t>https://www.ng.ru/economics/2025-12-15/1_9401_pension.html</w:t>
        </w:r>
      </w:hyperlink>
      <w:r>
        <w:t xml:space="preserve"> </w:t>
      </w:r>
    </w:p>
    <w:p w14:paraId="0CD0DDC2" w14:textId="77777777" w:rsidR="00AA17CF" w:rsidRPr="003578D1" w:rsidRDefault="00AA17CF" w:rsidP="00AA17CF">
      <w:pPr>
        <w:pStyle w:val="2"/>
      </w:pPr>
      <w:bookmarkStart w:id="57" w:name="ф1"/>
      <w:bookmarkStart w:id="58" w:name="_Toc216765207"/>
      <w:bookmarkEnd w:id="57"/>
      <w:r w:rsidRPr="003578D1">
        <w:lastRenderedPageBreak/>
        <w:t>РИА Новости, 15.12.2025, Российские пенсии в новых регионах получают почти 1,6 млн человек - Минтруд</w:t>
      </w:r>
      <w:bookmarkEnd w:id="58"/>
    </w:p>
    <w:p w14:paraId="43D810FA" w14:textId="77777777" w:rsidR="00AA17CF" w:rsidRPr="003578D1" w:rsidRDefault="00AA17CF" w:rsidP="002C41CF">
      <w:pPr>
        <w:pStyle w:val="3"/>
      </w:pPr>
      <w:bookmarkStart w:id="59" w:name="_Toc216765208"/>
      <w:r w:rsidRPr="003578D1">
        <w:t>Российские пенсии в новых регионах получают почти 1,6 миллиона человек, сообщил статс-секретарь - заместитель министра труда и социальной защиты РФ Андрей Пудов.</w:t>
      </w:r>
      <w:bookmarkEnd w:id="59"/>
    </w:p>
    <w:p w14:paraId="531014D2" w14:textId="00AAB9FD" w:rsidR="00AA17CF" w:rsidRPr="003578D1" w:rsidRDefault="00020015" w:rsidP="00AA17CF">
      <w:r>
        <w:t>«</w:t>
      </w:r>
      <w:r w:rsidR="00AA17CF" w:rsidRPr="003578D1">
        <w:t>Если говорить по ключевым направлениям работы, то пенсия по законодательству Российской Федерации назначена уже почти на один миллион 600 тысяч пенсионеров</w:t>
      </w:r>
      <w:r>
        <w:t>»</w:t>
      </w:r>
      <w:r w:rsidR="00AA17CF" w:rsidRPr="003578D1">
        <w:t>, - рассказал Пудов на заседании президиума Госсовета в Госдуме в понедельник.</w:t>
      </w:r>
    </w:p>
    <w:p w14:paraId="7583112B" w14:textId="113C9BD8" w:rsidR="00AA17CF" w:rsidRPr="003578D1" w:rsidRDefault="00AA17CF" w:rsidP="00AA17CF">
      <w:r w:rsidRPr="003578D1">
        <w:t xml:space="preserve">Он отметил, что пенсии, назначенные в соответствии с законодательством, которое действовало на территории новых субъектов России до воссоединения, подлежат пересмотру уже по российскому законодательству. </w:t>
      </w:r>
    </w:p>
    <w:p w14:paraId="0012175C" w14:textId="77777777" w:rsidR="00DA1FAC" w:rsidRPr="003578D1" w:rsidRDefault="00DA1FAC" w:rsidP="00DA1FAC">
      <w:pPr>
        <w:pStyle w:val="2"/>
      </w:pPr>
      <w:bookmarkStart w:id="60" w:name="ф2"/>
      <w:bookmarkStart w:id="61" w:name="_Toc216765209"/>
      <w:bookmarkEnd w:id="60"/>
      <w:r w:rsidRPr="003578D1">
        <w:t>РИА Новости, 15.12.2025, Минтруд рассказал о размере пенсии в новых регионах</w:t>
      </w:r>
      <w:bookmarkEnd w:id="61"/>
    </w:p>
    <w:p w14:paraId="5116E755" w14:textId="77777777" w:rsidR="00DA1FAC" w:rsidRPr="003578D1" w:rsidRDefault="00DA1FAC" w:rsidP="002C41CF">
      <w:pPr>
        <w:pStyle w:val="3"/>
      </w:pPr>
      <w:bookmarkStart w:id="62" w:name="_Toc216765210"/>
      <w:r w:rsidRPr="003578D1">
        <w:t>Средний размер пенсии в новых регионах составляет 22 тысячи рублей, заявил статс-секретарь-заместитель министра труда и социальной защиты Андрей Пудов.</w:t>
      </w:r>
      <w:bookmarkEnd w:id="62"/>
    </w:p>
    <w:p w14:paraId="76B58995" w14:textId="4C415698" w:rsidR="00DA1FAC" w:rsidRPr="003578D1" w:rsidRDefault="00020015" w:rsidP="00DA1FAC">
      <w:r>
        <w:t>«</w:t>
      </w:r>
      <w:r w:rsidR="00DA1FAC" w:rsidRPr="003578D1">
        <w:t>Средний размер федеральной пенсии составляет 22 тысячи рублей</w:t>
      </w:r>
      <w:r>
        <w:t>»</w:t>
      </w:r>
      <w:r w:rsidR="00DA1FAC" w:rsidRPr="003578D1">
        <w:t>, - сказал Пудов на заседании президиума совета законодателей.</w:t>
      </w:r>
    </w:p>
    <w:p w14:paraId="2D6C2193" w14:textId="77777777" w:rsidR="00DA1FAC" w:rsidRPr="003578D1" w:rsidRDefault="00DA1FAC" w:rsidP="00DA1FAC">
      <w:r w:rsidRPr="003578D1">
        <w:t>Замглавы Минтруда отметил, что пенсии, назначенные в соответствии с законодательством, которое действовало на территории новых субъектов России до воссоединения, подлежат пересмотру уже по российскому законодательству.</w:t>
      </w:r>
    </w:p>
    <w:p w14:paraId="2AE25ED2" w14:textId="2EA8F01A" w:rsidR="00DA1FAC" w:rsidRPr="003578D1" w:rsidRDefault="00DA1FAC" w:rsidP="00DA1FAC">
      <w:hyperlink r:id="rId15" w:history="1">
        <w:r w:rsidRPr="003578D1">
          <w:rPr>
            <w:rStyle w:val="a3"/>
          </w:rPr>
          <w:t>https://ria.ru/20251215/pensiya-2062091984.html</w:t>
        </w:r>
      </w:hyperlink>
      <w:r w:rsidRPr="003578D1">
        <w:t xml:space="preserve"> </w:t>
      </w:r>
    </w:p>
    <w:p w14:paraId="59E75AFA" w14:textId="77777777" w:rsidR="00AA17CF" w:rsidRPr="003578D1" w:rsidRDefault="00AA17CF" w:rsidP="00AA17CF">
      <w:pPr>
        <w:pStyle w:val="2"/>
      </w:pPr>
      <w:bookmarkStart w:id="63" w:name="_Toc216765211"/>
      <w:r w:rsidRPr="003578D1">
        <w:t>РИА Новости, 15.12.2025, Федеральные меры социальной поддержки доступны 2,4 млн граждан в новых регионах - Минтруд</w:t>
      </w:r>
      <w:bookmarkEnd w:id="63"/>
    </w:p>
    <w:p w14:paraId="1B99FF84" w14:textId="77777777" w:rsidR="00AA17CF" w:rsidRPr="003578D1" w:rsidRDefault="00AA17CF" w:rsidP="002C41CF">
      <w:pPr>
        <w:pStyle w:val="3"/>
      </w:pPr>
      <w:bookmarkStart w:id="64" w:name="_Toc216765212"/>
      <w:r w:rsidRPr="003578D1">
        <w:t>Все федеральные меры социальной поддержки доступны более чем 2,4 миллионам граждан в новых регионах, сообщил статс-секретарь - заместитель министра труда и социальной защиты Андрей Пудов.</w:t>
      </w:r>
      <w:bookmarkEnd w:id="64"/>
    </w:p>
    <w:p w14:paraId="7DEC247F" w14:textId="35380E44" w:rsidR="00AA17CF" w:rsidRPr="003578D1" w:rsidRDefault="00020015" w:rsidP="00AA17CF">
      <w:r>
        <w:t>«</w:t>
      </w:r>
      <w:r w:rsidR="00AA17CF" w:rsidRPr="003578D1">
        <w:t>Уже сейчас все федеральные меры социальной поддержки доступны более чем 2,4 миллионам граждан</w:t>
      </w:r>
      <w:r>
        <w:t>»</w:t>
      </w:r>
      <w:r w:rsidR="00AA17CF" w:rsidRPr="003578D1">
        <w:t>, - сказал Пудов на заседании президиума Совета законодателей.</w:t>
      </w:r>
    </w:p>
    <w:p w14:paraId="32239918" w14:textId="67410928" w:rsidR="00AA17CF" w:rsidRPr="003578D1" w:rsidRDefault="00AA17CF" w:rsidP="00AA17CF">
      <w:r w:rsidRPr="003578D1">
        <w:t>Замглавы Минтруда подчеркнул, что на территориях Донецкой и Луганской народных республик, Запорожской и Херсонской областей создана инфраструктура социальной поддержки, аналогичная той, что работает в других регионах страны. По его словам, в новых регионах РФ работают отделение Социального фонда России, территориальные органы Роструда, учреждения медико-социальной экспертизы, органы соцзащиты и занятости.</w:t>
      </w:r>
    </w:p>
    <w:p w14:paraId="3DCAEF9C" w14:textId="77777777" w:rsidR="00B532FD" w:rsidRPr="003578D1" w:rsidRDefault="00B532FD" w:rsidP="00B532FD">
      <w:pPr>
        <w:pStyle w:val="2"/>
      </w:pPr>
      <w:bookmarkStart w:id="65" w:name="ф3"/>
      <w:bookmarkStart w:id="66" w:name="_Toc216765213"/>
      <w:bookmarkEnd w:id="65"/>
      <w:r w:rsidRPr="003578D1">
        <w:lastRenderedPageBreak/>
        <w:t>RT, 15.12.2025, Россиянам объяснили, как законно увеличить пенсию в 2026 году</w:t>
      </w:r>
      <w:bookmarkEnd w:id="66"/>
    </w:p>
    <w:p w14:paraId="2D5701D3" w14:textId="77777777" w:rsidR="00B532FD" w:rsidRPr="003578D1" w:rsidRDefault="00B532FD" w:rsidP="002C41CF">
      <w:pPr>
        <w:pStyle w:val="3"/>
      </w:pPr>
      <w:bookmarkStart w:id="67" w:name="_Toc216765214"/>
      <w:r w:rsidRPr="003578D1">
        <w:t>Новый год открывает для пенсионеров возможности увеличить свой доход. Помимо плановой индексации, закон предусматривает ряд персональных надбавок, на которые можно претендовать, представив необходимые документы. Об этом рассказал в беседе с RT депутат Госдумы, заместитель председателя комитета по бюджету и налогам Каплан Панеш.</w:t>
      </w:r>
      <w:bookmarkEnd w:id="67"/>
    </w:p>
    <w:p w14:paraId="7DEDC06F" w14:textId="32270075" w:rsidR="00B532FD" w:rsidRPr="003578D1" w:rsidRDefault="00020015" w:rsidP="00B532FD">
      <w:r>
        <w:t>«</w:t>
      </w:r>
      <w:r w:rsidR="00B532FD" w:rsidRPr="003578D1">
        <w:t>Сейчас, в конце года, самое время проверить, все ли основания для повышенной пенсии учтены, и подать соответствующие заявления. С 1 января 2026 года страховая пенсия по старости для всех получателей, как работающих, так и неработающих, будет увеличена на 7,6%. После индексации средний размер такой пенсии составит около 27,1 тыс. рублей</w:t>
      </w:r>
      <w:r>
        <w:t>»</w:t>
      </w:r>
      <w:r w:rsidR="00B532FD" w:rsidRPr="003578D1">
        <w:t>, - добавил парламентарий.</w:t>
      </w:r>
    </w:p>
    <w:p w14:paraId="24FC58CA" w14:textId="77777777" w:rsidR="00B532FD" w:rsidRPr="003578D1" w:rsidRDefault="00B532FD" w:rsidP="00B532FD">
      <w:r w:rsidRPr="003578D1">
        <w:t>Он отметил, что основные параметры для расчёта также вырастут: фиксированная выплата составит 9584 рубля 69 копеек, а стоимость одного пенсионного коэффициента будет равна 156 рублям 76 копейкам.</w:t>
      </w:r>
    </w:p>
    <w:p w14:paraId="7FE6F799" w14:textId="4BC935DD" w:rsidR="00B532FD" w:rsidRPr="003578D1" w:rsidRDefault="00020015" w:rsidP="00B532FD">
      <w:r>
        <w:t>«</w:t>
      </w:r>
      <w:r w:rsidR="00B532FD" w:rsidRPr="003578D1">
        <w:t>Важным нововведением для семей станет изменение в учёте стажа. Теперь период ухода за каждым ребёнком до полутора лет будет учитываться в стаже полностью, без прежнего ограничения. Это особенно значимо для родителей двойняшек или тройняшек, так как время ухода за каждым ребёнком будет суммироваться. Тем, кому пенсия была назначена ранее, стоит подать заявление на перерасчёт</w:t>
      </w:r>
      <w:r>
        <w:t>»</w:t>
      </w:r>
      <w:r w:rsidR="00B532FD" w:rsidRPr="003578D1">
        <w:t>, - посоветовал собеседник RT.</w:t>
      </w:r>
    </w:p>
    <w:p w14:paraId="5AB5ADF4" w14:textId="77777777" w:rsidR="00B532FD" w:rsidRPr="003578D1" w:rsidRDefault="00B532FD" w:rsidP="00B532FD">
      <w:r w:rsidRPr="003578D1">
        <w:t>По его мнению, для увеличения пенсии в наступающем году следует обратить внимание на несколько установленных законом доплат.</w:t>
      </w:r>
    </w:p>
    <w:p w14:paraId="06DF4FC6" w14:textId="4933FDC7" w:rsidR="00B532FD" w:rsidRPr="003578D1" w:rsidRDefault="00020015" w:rsidP="00B532FD">
      <w:r>
        <w:t>«</w:t>
      </w:r>
      <w:r w:rsidR="00B532FD" w:rsidRPr="003578D1">
        <w:t>Во-первых, право на доплату имеют пенсионеры, на содержании которых находятся нетрудоспособные члены семьи: дети, студенты-очники, супруг или родители с инвалидностью. Размер доплаты составляет треть фиксированной выплаты за каждого иждивенца, но не более чем за троих. В 2026 году это примерно 3195 рублей за одного, 6390 - за двоих и до 9585 рублей - за троих. Для оформления необходимо до конца декабря подать заявление и предоставить документы, подтверждающие иждивенчество: свидетельства о рождении, справку из учебного заведения, документы об инвалидности</w:t>
      </w:r>
      <w:r>
        <w:t>»</w:t>
      </w:r>
      <w:r w:rsidR="00B532FD" w:rsidRPr="003578D1">
        <w:t>, - пояснил депутат.</w:t>
      </w:r>
    </w:p>
    <w:p w14:paraId="40040225" w14:textId="77777777" w:rsidR="00B532FD" w:rsidRPr="003578D1" w:rsidRDefault="00B532FD" w:rsidP="00B532FD">
      <w:r w:rsidRPr="003578D1">
        <w:t>Во-вторых, серьёзная прибавка ждёт тех, кому исполнится 80 лет или кто оформит первую группу инвалидности, напомнил Панеш.</w:t>
      </w:r>
    </w:p>
    <w:p w14:paraId="74D32D84" w14:textId="23BF2041" w:rsidR="00B532FD" w:rsidRPr="003578D1" w:rsidRDefault="00020015" w:rsidP="00B532FD">
      <w:r>
        <w:t>«</w:t>
      </w:r>
      <w:r w:rsidR="00B532FD" w:rsidRPr="003578D1">
        <w:t>Для них фиксированная выплата удваивается. Чтобы выплаты начались с января, важно, чтобы у Социального фонда России были актуальные паспортные данные и решение медико-социальной экспертизы. В-третьих, на повышенную фиксированную выплату могут рассчитывать пенсионеры с длительным стажем работы в сельском хозяйстве (от 30 лет) или в районах Крайнего Севера. Если информация о таком стаже отсутствует в системе фонда, стоит заранее запросить архивные справки у бывших работодателей для перерасчёта</w:t>
      </w:r>
      <w:r>
        <w:t>»</w:t>
      </w:r>
      <w:r w:rsidR="00B532FD" w:rsidRPr="003578D1">
        <w:t>, - подчеркнул собеседник RT.</w:t>
      </w:r>
    </w:p>
    <w:p w14:paraId="64860641" w14:textId="26FE5E6F" w:rsidR="00B532FD" w:rsidRPr="003578D1" w:rsidRDefault="00B532FD" w:rsidP="00B532FD">
      <w:r w:rsidRPr="003578D1">
        <w:t xml:space="preserve">Отмечается, что отдельной значительной мерой поддержки станут выплаты женщинам, удостоенным звания </w:t>
      </w:r>
      <w:r w:rsidR="00020015">
        <w:t>«</w:t>
      </w:r>
      <w:r w:rsidRPr="003578D1">
        <w:t>Мать-героиня</w:t>
      </w:r>
      <w:r w:rsidR="00020015">
        <w:t>»</w:t>
      </w:r>
      <w:r w:rsidRPr="003578D1">
        <w:t>.</w:t>
      </w:r>
    </w:p>
    <w:p w14:paraId="04AADBA3" w14:textId="1F1AE6FA" w:rsidR="00B532FD" w:rsidRPr="003578D1" w:rsidRDefault="00020015" w:rsidP="00B532FD">
      <w:r>
        <w:t>«</w:t>
      </w:r>
      <w:r w:rsidR="00B532FD" w:rsidRPr="003578D1">
        <w:t xml:space="preserve">Им будет назначено дополнительное ежемесячное материальное обеспечение. Также неработающим пенсионерам, чей совокупный доход окажется ниже регионального </w:t>
      </w:r>
      <w:r w:rsidR="00B532FD" w:rsidRPr="003578D1">
        <w:lastRenderedPageBreak/>
        <w:t>прожиточного минимума, производится социальная доплата до этого уровня. В конце года полезно сравнить свои общие доходы с величиной прожиточного минимума в регионе и при необходимости обратиться за назначением доплаты</w:t>
      </w:r>
      <w:r>
        <w:t>»</w:t>
      </w:r>
      <w:r w:rsidR="00B532FD" w:rsidRPr="003578D1">
        <w:t>, - добавил он.</w:t>
      </w:r>
    </w:p>
    <w:p w14:paraId="29B89E89" w14:textId="77777777" w:rsidR="00B532FD" w:rsidRPr="003578D1" w:rsidRDefault="00B532FD" w:rsidP="00B532FD">
      <w:r w:rsidRPr="003578D1">
        <w:t>Для работающих пенсионеров увеличение пенсии продолжится и в течение года, подчеркнул депутат.</w:t>
      </w:r>
    </w:p>
    <w:p w14:paraId="2AA6A897" w14:textId="32A160D9" w:rsidR="00B532FD" w:rsidRPr="003578D1" w:rsidRDefault="00020015" w:rsidP="00B532FD">
      <w:r>
        <w:t>«</w:t>
      </w:r>
      <w:r w:rsidR="00B532FD" w:rsidRPr="003578D1">
        <w:t>С 1 августа 2026 года им будет проведён перерасчёт с учётом страховых взносов, уплаченных работодателем за прошлый год. В контексте пенсионного обеспечения самозанятых граждан важно отметить, что их добровольные пенсионные взносы напрямую влияют на формирование пенсионных прав и будущий размер выплат. Создание понятных и доступных механизмов для таких отчислений остаётся одной из задач в работе по совершенствованию пенсионного законодательства</w:t>
      </w:r>
      <w:r>
        <w:t>»</w:t>
      </w:r>
      <w:r w:rsidR="00B532FD" w:rsidRPr="003578D1">
        <w:t>, - заключил парламентарий.</w:t>
      </w:r>
    </w:p>
    <w:p w14:paraId="569E72E2" w14:textId="77777777" w:rsidR="00B532FD" w:rsidRPr="003578D1" w:rsidRDefault="00B532FD" w:rsidP="00B532FD">
      <w:r w:rsidRPr="003578D1">
        <w:t>Ранее россиянам напомнили об индексации страховых пенсий с 2026 года.</w:t>
      </w:r>
    </w:p>
    <w:p w14:paraId="4CC84E1F" w14:textId="3DA86ADB" w:rsidR="00B532FD" w:rsidRPr="003578D1" w:rsidRDefault="00B532FD" w:rsidP="00B532FD">
      <w:hyperlink r:id="rId16" w:history="1">
        <w:r w:rsidRPr="003578D1">
          <w:rPr>
            <w:rStyle w:val="a3"/>
          </w:rPr>
          <w:t>https://russian.rt.com/russia/news/1572246-deputat-pensiya-uvelichenie</w:t>
        </w:r>
      </w:hyperlink>
      <w:r w:rsidRPr="003578D1">
        <w:t xml:space="preserve"> </w:t>
      </w:r>
    </w:p>
    <w:p w14:paraId="616A3FE5" w14:textId="77777777" w:rsidR="00DA1FAC" w:rsidRPr="003578D1" w:rsidRDefault="00DA1FAC" w:rsidP="00DA1FAC">
      <w:pPr>
        <w:pStyle w:val="2"/>
      </w:pPr>
      <w:bookmarkStart w:id="68" w:name="ф4"/>
      <w:bookmarkStart w:id="69" w:name="_Toc216765215"/>
      <w:bookmarkEnd w:id="68"/>
      <w:r w:rsidRPr="003578D1">
        <w:t>ТАСС, 15.12.2025, В Госдуму внесли законопроект о введении статуса ветеранов военной журналистики</w:t>
      </w:r>
      <w:bookmarkEnd w:id="69"/>
    </w:p>
    <w:p w14:paraId="44222243" w14:textId="77777777" w:rsidR="00DA1FAC" w:rsidRPr="003578D1" w:rsidRDefault="00DA1FAC" w:rsidP="002C41CF">
      <w:pPr>
        <w:pStyle w:val="3"/>
      </w:pPr>
      <w:bookmarkStart w:id="70" w:name="_Toc216765216"/>
      <w:r w:rsidRPr="003578D1">
        <w:t>Группа депутатов и сенаторов от ЛДПР во главе с председателем партии Леонидом Слуцким внесла в Госдуму законопроект, предусматривающий введение новой категории - ветераны военной журналистики - и установление для них мер социальной поддержки. Документ размещен в думской электронной базе.</w:t>
      </w:r>
      <w:bookmarkEnd w:id="70"/>
    </w:p>
    <w:p w14:paraId="6C8937A8" w14:textId="22414D54" w:rsidR="00DA1FAC" w:rsidRPr="003578D1" w:rsidRDefault="00DA1FAC" w:rsidP="00DA1FAC">
      <w:r w:rsidRPr="003578D1">
        <w:t xml:space="preserve">Законопроектом предлагается внести изменения в закон </w:t>
      </w:r>
      <w:r w:rsidR="00020015">
        <w:t>«</w:t>
      </w:r>
      <w:r w:rsidRPr="003578D1">
        <w:t>О ветеранах</w:t>
      </w:r>
      <w:r w:rsidR="00020015">
        <w:t>»</w:t>
      </w:r>
      <w:r w:rsidRPr="003578D1">
        <w:t>, закрепив новую категорию - ветераны военной журналистики. К ней планируется отнести сотрудников редакций СМИ, неоднократно направлявшихся для выполнения редакционных заданий в особых условиях, включая районы ведения боевых действий.</w:t>
      </w:r>
    </w:p>
    <w:p w14:paraId="672927A2" w14:textId="77777777" w:rsidR="00DA1FAC" w:rsidRPr="003578D1" w:rsidRDefault="00DA1FAC" w:rsidP="00DA1FAC">
      <w:r w:rsidRPr="003578D1">
        <w:t>Согласно законопроекту, ветеранам военной журналистики предполагается предоставить меры социальной поддержки, аналогичные тем, которые действуют для ветеранов боевых действий. В их числе - льготы по пенсионному обеспечению, компенсация части расходов по ЖКХ, внеочередное медобслуживание, обеспечение протезно-ортопедическими изделиями, право на отпуск в удобное время. Также предлагается предоставить членам семей погибших журналистов право на получение мер соцподдержки, в т. ч. жилищные, и оформление соответствующих удостоверений.</w:t>
      </w:r>
    </w:p>
    <w:p w14:paraId="30E25894" w14:textId="77777777" w:rsidR="00DA1FAC" w:rsidRPr="003578D1" w:rsidRDefault="00DA1FAC" w:rsidP="00DA1FAC">
      <w:r w:rsidRPr="003578D1">
        <w:t>Как отмечается в пояснительной записке, журналисты, работающие в зоне боевых действий, выполняют профессиональные обязанности в условиях повышенного риска, но не имеют статуса ветеранов. По мнению авторов инициативы, принятие закона позволит устранить существующий пробел и обеспечить журналистам и их семьям государственные гарантии социальной защиты.</w:t>
      </w:r>
    </w:p>
    <w:p w14:paraId="6514625D" w14:textId="295ACEB8" w:rsidR="00DA1FAC" w:rsidRPr="006163E1" w:rsidRDefault="00DA1FAC" w:rsidP="00DA1FAC">
      <w:hyperlink r:id="rId17" w:history="1">
        <w:r w:rsidRPr="003578D1">
          <w:rPr>
            <w:rStyle w:val="a3"/>
          </w:rPr>
          <w:t>https://tass.ru/obschestvo/25912641</w:t>
        </w:r>
      </w:hyperlink>
      <w:r w:rsidRPr="003578D1">
        <w:t xml:space="preserve"> </w:t>
      </w:r>
    </w:p>
    <w:p w14:paraId="7140273F" w14:textId="75898030" w:rsidR="0071119F" w:rsidRPr="004D10C1" w:rsidRDefault="0071119F" w:rsidP="0071119F">
      <w:pPr>
        <w:pStyle w:val="2"/>
      </w:pPr>
      <w:bookmarkStart w:id="71" w:name="_Toc216765217"/>
      <w:r w:rsidRPr="0071119F">
        <w:lastRenderedPageBreak/>
        <w:t>ТАСС, 15.12.2025</w:t>
      </w:r>
      <w:r w:rsidRPr="004D10C1">
        <w:t xml:space="preserve">, </w:t>
      </w:r>
      <w:r w:rsidRPr="0071119F">
        <w:t>ГД 16 декабря обсудит учет срока службы добровольцем в пенсии за выслугу лет</w:t>
      </w:r>
      <w:bookmarkEnd w:id="71"/>
    </w:p>
    <w:p w14:paraId="2885CBC3" w14:textId="794EE399" w:rsidR="0071119F" w:rsidRPr="0071119F" w:rsidRDefault="0071119F" w:rsidP="0071119F">
      <w:pPr>
        <w:pStyle w:val="3"/>
      </w:pPr>
      <w:bookmarkStart w:id="72" w:name="_Toc216765218"/>
      <w:r w:rsidRPr="0071119F">
        <w:t>Госдума на пленарном заседании 16 декабря рассмотрит во втором чтении законопроект о зачислении периода пребывания в добровольческих формированиях в стаж при назначении пенсии за выслугу лет. Об этом по итогам Совета Думы сообщил председатель палаты парламента Вячеслав Володин.</w:t>
      </w:r>
      <w:bookmarkEnd w:id="72"/>
    </w:p>
    <w:p w14:paraId="2FE6BC53" w14:textId="77777777" w:rsidR="0071119F" w:rsidRPr="0071119F" w:rsidRDefault="0071119F" w:rsidP="0071119F">
      <w:r w:rsidRPr="0071119F">
        <w:t>"Государственная дума на этой неделе продолжит рассмотрение законопроектов, направленных на поддержку участников специальной военной операции и их родных. Совет ГД определил 16 декабря датой рассмотрения во втором чтении инициативы, которая позволит повысить социальные гарантии для участников добровольческих формирований", - сказал Володин журналистам.</w:t>
      </w:r>
    </w:p>
    <w:p w14:paraId="41D396BE" w14:textId="77777777" w:rsidR="0071119F" w:rsidRPr="0071119F" w:rsidRDefault="0071119F" w:rsidP="0071119F">
      <w:r w:rsidRPr="0071119F">
        <w:t>"Те, кто защищает Россию, должны иметь равные социальные гарантии, в том числе в части пенсионного обеспечения", - отметил Володин.</w:t>
      </w:r>
    </w:p>
    <w:p w14:paraId="6D4AC1A6" w14:textId="77777777" w:rsidR="0071119F" w:rsidRPr="0071119F" w:rsidRDefault="0071119F" w:rsidP="0071119F">
      <w:r w:rsidRPr="0071119F">
        <w:t>Документ был инициирован правительством РФ по поручению президента Владимира Путина. Предлагается при назначении пенсий сотрудникам МВД, ФСИН, Росгвардии, ФССП засчитывать в стаж периоды пребывания в добровольческих формированиях. Право на пенсию они смогут получить при выслуге 20 лет и более с учетом службы в добровольческом формировании.</w:t>
      </w:r>
    </w:p>
    <w:p w14:paraId="67F3FA35" w14:textId="77777777" w:rsidR="0071119F" w:rsidRPr="0071119F" w:rsidRDefault="0071119F" w:rsidP="0071119F">
      <w:r w:rsidRPr="0071119F">
        <w:t>Законопроект в случае его принятия вступит в силу с 1 января 2026 года. Лица, исключенные из добровольческих формирований до вступления в силу закона, смогут обратиться с заявлением о назначении им пенсии либо о пересмотре размера пенсии со дня вступления в силу данного закона.</w:t>
      </w:r>
    </w:p>
    <w:p w14:paraId="15D2BBAB" w14:textId="77777777" w:rsidR="0071119F" w:rsidRPr="004D10C1" w:rsidRDefault="0071119F" w:rsidP="0071119F">
      <w:r w:rsidRPr="0071119F">
        <w:t xml:space="preserve">Он добавил, что с 2022 года Госдумой принято 153 закона в поддержку участников СВО. "Наши бойцы, их близкие ни в чем не должны нуждаться. </w:t>
      </w:r>
      <w:r w:rsidRPr="004D10C1">
        <w:t>Поэтому работа по совершенствованию правового поля, созданного для поддержки военнослужащих и их семей, ведется постоянно с учетом меняющейся ситуации", - подчеркнул председатель Госдумы.</w:t>
      </w:r>
    </w:p>
    <w:p w14:paraId="462EAD48" w14:textId="26D58EC5" w:rsidR="0071119F" w:rsidRPr="00444AE3" w:rsidRDefault="0071119F" w:rsidP="0071119F">
      <w:hyperlink r:id="rId18" w:history="1">
        <w:r w:rsidRPr="00DB2C26">
          <w:rPr>
            <w:rStyle w:val="a3"/>
            <w:lang w:val="en-US"/>
          </w:rPr>
          <w:t>https</w:t>
        </w:r>
        <w:r w:rsidRPr="006163E1">
          <w:rPr>
            <w:rStyle w:val="a3"/>
          </w:rPr>
          <w:t>://</w:t>
        </w:r>
        <w:r w:rsidRPr="00DB2C26">
          <w:rPr>
            <w:rStyle w:val="a3"/>
            <w:lang w:val="en-US"/>
          </w:rPr>
          <w:t>tass</w:t>
        </w:r>
        <w:r w:rsidRPr="006163E1">
          <w:rPr>
            <w:rStyle w:val="a3"/>
          </w:rPr>
          <w:t>.</w:t>
        </w:r>
        <w:r w:rsidRPr="00DB2C26">
          <w:rPr>
            <w:rStyle w:val="a3"/>
            <w:lang w:val="en-US"/>
          </w:rPr>
          <w:t>ru</w:t>
        </w:r>
        <w:r w:rsidRPr="006163E1">
          <w:rPr>
            <w:rStyle w:val="a3"/>
          </w:rPr>
          <w:t>/</w:t>
        </w:r>
        <w:r w:rsidRPr="00DB2C26">
          <w:rPr>
            <w:rStyle w:val="a3"/>
            <w:lang w:val="en-US"/>
          </w:rPr>
          <w:t>obschestvo</w:t>
        </w:r>
        <w:r w:rsidRPr="006163E1">
          <w:rPr>
            <w:rStyle w:val="a3"/>
          </w:rPr>
          <w:t>/25917721</w:t>
        </w:r>
      </w:hyperlink>
      <w:r w:rsidRPr="006163E1">
        <w:t xml:space="preserve"> </w:t>
      </w:r>
    </w:p>
    <w:p w14:paraId="7E2004EE" w14:textId="04808614" w:rsidR="00572ACE" w:rsidRPr="00572ACE" w:rsidRDefault="00572ACE" w:rsidP="00572ACE">
      <w:pPr>
        <w:pStyle w:val="2"/>
      </w:pPr>
      <w:bookmarkStart w:id="73" w:name="_Toc216765219"/>
      <w:r w:rsidRPr="00572ACE">
        <w:t>ТАСС, 16.12.2025, Депутат Панеш рассказал о расширении пенсионных прав родителей с 2026 года</w:t>
      </w:r>
      <w:bookmarkEnd w:id="73"/>
    </w:p>
    <w:p w14:paraId="5BBCAAC7" w14:textId="647017CA" w:rsidR="00572ACE" w:rsidRPr="00572ACE" w:rsidRDefault="00572ACE" w:rsidP="00572ACE">
      <w:pPr>
        <w:pStyle w:val="3"/>
      </w:pPr>
      <w:bookmarkStart w:id="74" w:name="_Toc216765220"/>
      <w:r w:rsidRPr="00572ACE">
        <w:t>Важнейшие для миллионов россиян поправки в пенсионное законодательство вступят в силу с 1 января 2026 года, они коснутся прежде всего семей, особенно многодетных. Речь идет о полном включении периода ухода за ребенком до 1,5 лет в страховой стаж родителя для каждого ребенка без ранее действовавших ограничений. Об этом рассказал ТАСС зампред комитета Госдумы по бюджету и налогам Каплан Панеш (фракция ЛДПР).</w:t>
      </w:r>
      <w:bookmarkEnd w:id="74"/>
    </w:p>
    <w:p w14:paraId="6FF08488" w14:textId="77777777" w:rsidR="00572ACE" w:rsidRPr="00572ACE" w:rsidRDefault="00572ACE" w:rsidP="00572ACE">
      <w:r w:rsidRPr="00572ACE">
        <w:t xml:space="preserve">"С 1 января 2026 года в силу вступают важнейшие для миллионов россиян поправки в пенсионное законодательство. Они касаются семей, особенно многодетных. Ключевое изменение - полное включение периода ухода за ребенком до полутора лет в страховой стаж родителя для каждого ребенка без прежних ограничений. Это не просто </w:t>
      </w:r>
      <w:r w:rsidRPr="00572ACE">
        <w:lastRenderedPageBreak/>
        <w:t>формальность - это реальный вклад в будущую пенсию, признание государством огромного труда родителей", - подчеркнул депутат.</w:t>
      </w:r>
    </w:p>
    <w:p w14:paraId="7919595A" w14:textId="77777777" w:rsidR="00572ACE" w:rsidRPr="00572ACE" w:rsidRDefault="00572ACE" w:rsidP="00572ACE">
      <w:r w:rsidRPr="00572ACE">
        <w:t>Вместе с тем он обратил особое внимание граждан на необходимость контроля не только за стажем, но и за пенсионными баллами. "Важно убедиться, что за эти периоды ухода они были начислены в полном объеме, чтобы в будущем не потерять часть пенсионных прав. Ранее действовало ограничение - такой период засчитывался суммарно не более чем за шесть лет, что эквивалентно уходу максимум за четырьмя детьми. Теперь это ограничение снимается, что особенно важно для многодетных семей", - указал Панеш.</w:t>
      </w:r>
    </w:p>
    <w:p w14:paraId="5C85CCF3" w14:textId="77777777" w:rsidR="00572ACE" w:rsidRPr="007C5440" w:rsidRDefault="00572ACE" w:rsidP="00572ACE">
      <w:r w:rsidRPr="007C5440">
        <w:t>Также уточняется порядок учета стажа для семей, где родилась двойня или тройня, добавил Панеш. "В таком случае периоды ухода за каждым ребенком будут суммироваться при расчете стажа исходя из их фактической продолжительности. Параллельно с учетом стажа за эти периоды начисляются пенсионные баллы (индивидуальные пенсионные коэффициенты - ИПК). За каждый полный год ухода за третьим или четвертым ребенком родителю начисляется 5,4 балла", - рассказал депутат.</w:t>
      </w:r>
    </w:p>
    <w:p w14:paraId="14147ED7" w14:textId="77777777" w:rsidR="00572ACE" w:rsidRPr="007C5440" w:rsidRDefault="00572ACE" w:rsidP="00572ACE">
      <w:r w:rsidRPr="007C5440">
        <w:t>С 2026 года это правило распространяется и на уход за пятым, а также за каждым последующим ребенком, пояснил Панеш. По его словам, на эти баллы, помимо стажа, надо обращать пристальное внимание, чтобы убедиться в их правильном начислении. "Гражданам, которым страховая пенсия была назначена до вступления этих изменений в силу, предоставляется право подать заявление в Социальный фонд России для перерасчета размера пенсии. Такой перерасчет будет произведен с первого числа месяца, следующего за месяцем обращения. Эти изменения вступают в силу одновременно с ежегодной индексацией страховых пенсий, которая также запланирована на 1 января 2026 года и составит 7,6%", - резюмировал Панеш.</w:t>
      </w:r>
    </w:p>
    <w:p w14:paraId="75EC0A73" w14:textId="32C77852" w:rsidR="00572ACE" w:rsidRDefault="00572ACE" w:rsidP="00572ACE">
      <w:hyperlink r:id="rId19" w:history="1">
        <w:r w:rsidRPr="008C2F11">
          <w:rPr>
            <w:rStyle w:val="a3"/>
            <w:lang w:val="en-US"/>
          </w:rPr>
          <w:t>https</w:t>
        </w:r>
        <w:r w:rsidRPr="00444AE3">
          <w:rPr>
            <w:rStyle w:val="a3"/>
          </w:rPr>
          <w:t>://</w:t>
        </w:r>
        <w:r w:rsidRPr="008C2F11">
          <w:rPr>
            <w:rStyle w:val="a3"/>
            <w:lang w:val="en-US"/>
          </w:rPr>
          <w:t>tass</w:t>
        </w:r>
        <w:r w:rsidRPr="00444AE3">
          <w:rPr>
            <w:rStyle w:val="a3"/>
          </w:rPr>
          <w:t>.</w:t>
        </w:r>
        <w:r w:rsidRPr="008C2F11">
          <w:rPr>
            <w:rStyle w:val="a3"/>
            <w:lang w:val="en-US"/>
          </w:rPr>
          <w:t>ru</w:t>
        </w:r>
        <w:r w:rsidRPr="00444AE3">
          <w:rPr>
            <w:rStyle w:val="a3"/>
          </w:rPr>
          <w:t>/</w:t>
        </w:r>
        <w:r w:rsidRPr="008C2F11">
          <w:rPr>
            <w:rStyle w:val="a3"/>
            <w:lang w:val="en-US"/>
          </w:rPr>
          <w:t>obschestvo</w:t>
        </w:r>
        <w:r w:rsidRPr="00444AE3">
          <w:rPr>
            <w:rStyle w:val="a3"/>
          </w:rPr>
          <w:t>/25922229</w:t>
        </w:r>
      </w:hyperlink>
      <w:r w:rsidRPr="00444AE3">
        <w:t xml:space="preserve"> </w:t>
      </w:r>
    </w:p>
    <w:p w14:paraId="1BD61FD4" w14:textId="6221DAB0" w:rsidR="007C5440" w:rsidRDefault="007C5440" w:rsidP="007C5440">
      <w:pPr>
        <w:pStyle w:val="2"/>
      </w:pPr>
      <w:bookmarkStart w:id="75" w:name="_Hlk216764758"/>
      <w:bookmarkStart w:id="76" w:name="_Toc216765221"/>
      <w:r>
        <w:t>ТАСС, 16.12.2025</w:t>
      </w:r>
      <w:r w:rsidRPr="007C5440">
        <w:t xml:space="preserve">, </w:t>
      </w:r>
      <w:r>
        <w:t>В 10 регионах средние пенсии неработающих пенсионеров превышают 30 тыс. рублей</w:t>
      </w:r>
      <w:bookmarkEnd w:id="76"/>
    </w:p>
    <w:p w14:paraId="008FB8F3" w14:textId="77777777" w:rsidR="007C5440" w:rsidRDefault="007C5440" w:rsidP="007C5440">
      <w:pPr>
        <w:pStyle w:val="3"/>
      </w:pPr>
      <w:bookmarkStart w:id="77" w:name="_Toc216765222"/>
      <w:r>
        <w:t>Средние пенсии у неработающих пенсионеров свыше 30 тыс. рублей зафиксированы в 10 регионах России, а в Чукотском автономном округе размер этой выплаты превышает 41 тыс. рублей. Об этом свидетельствуют данные Соцфонда России, которые изучил ТАСС.</w:t>
      </w:r>
      <w:bookmarkEnd w:id="77"/>
    </w:p>
    <w:p w14:paraId="24B6E6D8" w14:textId="77777777" w:rsidR="007C5440" w:rsidRDefault="007C5440" w:rsidP="007C5440">
      <w:r>
        <w:t>"Средний размер пенсионного обеспечения неработающих пенсионеров: Республика Коми - 30 669 руб., Архангельская область - 30 505 руб., Ненецкий автономный округ - 37 222 руб., Мурманская область - 33 079 руб., Ханты-Мансийский автономный округ - 35 721 руб., Ямало-Ненецкий автономный округ - 35 581 руб., Республика Саха (Якутия) - 32 221 руб., Камчатский край - 36 598 руб., Магаданская область - 36 356 руб., Сахалинская область - 32 592 руб.", - говорится в документе.</w:t>
      </w:r>
    </w:p>
    <w:p w14:paraId="17C2B886" w14:textId="77777777" w:rsidR="007C5440" w:rsidRDefault="007C5440" w:rsidP="007C5440">
      <w:r>
        <w:t>Как следует из данных Соцфонда, средний размер пенсии неработающих пенсионеров в Чукотском автономном округе составил 41 143 рубля.</w:t>
      </w:r>
    </w:p>
    <w:p w14:paraId="242DB9AC" w14:textId="77777777" w:rsidR="007C5440" w:rsidRDefault="007C5440" w:rsidP="007C5440">
      <w:r>
        <w:t>В целом по стране средний размер пенсионного обеспечения составляет 23 530 рублей, в том числе работающих пенсионеров - 21 373 рубля, неработающих - 24 006 рублей.</w:t>
      </w:r>
    </w:p>
    <w:p w14:paraId="3278C658" w14:textId="4B3C96C1" w:rsidR="007C5440" w:rsidRPr="007C5440" w:rsidRDefault="007C5440" w:rsidP="007C5440">
      <w:hyperlink r:id="rId20" w:history="1">
        <w:r w:rsidRPr="008C2F11">
          <w:rPr>
            <w:rStyle w:val="a3"/>
          </w:rPr>
          <w:t>https://tass.ru/obschestvo/25922113</w:t>
        </w:r>
      </w:hyperlink>
      <w:r>
        <w:t xml:space="preserve"> </w:t>
      </w:r>
    </w:p>
    <w:p w14:paraId="27F87DF7" w14:textId="77777777" w:rsidR="008803F3" w:rsidRPr="003578D1" w:rsidRDefault="008803F3" w:rsidP="008803F3">
      <w:pPr>
        <w:pStyle w:val="2"/>
      </w:pPr>
      <w:bookmarkStart w:id="78" w:name="ф5"/>
      <w:bookmarkStart w:id="79" w:name="_Toc216765223"/>
      <w:bookmarkEnd w:id="75"/>
      <w:bookmarkEnd w:id="78"/>
      <w:r w:rsidRPr="003578D1">
        <w:lastRenderedPageBreak/>
        <w:t>МТРК Мир, 15.12.2025, Кому и на сколько повысят пенсии в январе в России?</w:t>
      </w:r>
      <w:bookmarkEnd w:id="79"/>
    </w:p>
    <w:p w14:paraId="03052CC3" w14:textId="329C2666" w:rsidR="008803F3" w:rsidRPr="003578D1" w:rsidRDefault="008803F3" w:rsidP="002C41CF">
      <w:pPr>
        <w:pStyle w:val="3"/>
      </w:pPr>
      <w:bookmarkStart w:id="80" w:name="_Toc216765224"/>
      <w:r w:rsidRPr="003578D1">
        <w:t xml:space="preserve">С 1 января 2026 года страховые пенсии в России будут проиндексированы на 7,6%. Прибавку получат около 38 миллионов пенсионеров, включая как работающих, так и неработающих. Индексация затронет пенсии по старости, инвалидности и потере кормильца. Об этой и других мерах поддержки пенсионеров рассказали в Госдуме, пишет </w:t>
      </w:r>
      <w:r w:rsidR="00020015">
        <w:t>«</w:t>
      </w:r>
      <w:r w:rsidRPr="003578D1">
        <w:t>Парламентская газета</w:t>
      </w:r>
      <w:r w:rsidR="00020015">
        <w:t>»</w:t>
      </w:r>
      <w:r w:rsidRPr="003578D1">
        <w:t>.</w:t>
      </w:r>
      <w:bookmarkEnd w:id="80"/>
    </w:p>
    <w:p w14:paraId="7892DD43" w14:textId="77777777" w:rsidR="008803F3" w:rsidRPr="003578D1" w:rsidRDefault="008803F3" w:rsidP="008803F3">
      <w:r w:rsidRPr="003578D1">
        <w:t>Стоимость пенсионного коэффициента составит 156 рублей 76 копеек, а фиксированная выплата - 9584 рубля 69 копеек. В результате средняя страховая пенсия по старости, по оценкам правительства, достигнет 27 тысяч рублей в месяц. Перерасчет произведут автоматически, обращаться за ним в Социальный фонд не потребуется.</w:t>
      </w:r>
    </w:p>
    <w:p w14:paraId="353F402D" w14:textId="1FC8AF8F" w:rsidR="008803F3" w:rsidRPr="003578D1" w:rsidRDefault="008803F3" w:rsidP="008803F3">
      <w:r w:rsidRPr="003578D1">
        <w:t xml:space="preserve">Часть пенсионеров, которые получают выплаты на банковскую карту в первые 12 дней января, получат январскую пенсию досрочно - в конце декабря 2025 года. Для тех, кто пользуется услугами </w:t>
      </w:r>
      <w:r w:rsidR="00020015">
        <w:t>«</w:t>
      </w:r>
      <w:r w:rsidRPr="003578D1">
        <w:t>Почты России</w:t>
      </w:r>
      <w:r w:rsidR="00020015">
        <w:t>»</w:t>
      </w:r>
      <w:r w:rsidRPr="003578D1">
        <w:t>, сроки доставки останутся прежними. Важно помнить, что это не дополнительная выплата, а просто изменение графика; следующая пенсия (за февраль) поступит уже в обычные сроки.</w:t>
      </w:r>
    </w:p>
    <w:p w14:paraId="568DD5A3" w14:textId="77777777" w:rsidR="008803F3" w:rsidRPr="003578D1" w:rsidRDefault="008803F3" w:rsidP="008803F3">
      <w:r w:rsidRPr="003578D1">
        <w:t>Значительную прибавку с января получат граждане, которым в декабре 2025 года исполнилось 80 лет, а также те, кто был признан инвалидом I группы. Для них фиксированная выплата к пенсии увеличится вдвое - до 19 169 рублей 38 копеек. Надбавка назначается только по одному основанию и начисляется автоматически.</w:t>
      </w:r>
    </w:p>
    <w:p w14:paraId="1A49BF82" w14:textId="77777777" w:rsidR="008803F3" w:rsidRPr="003578D1" w:rsidRDefault="008803F3" w:rsidP="008803F3">
      <w:r w:rsidRPr="003578D1">
        <w:t>Кроме того, повышенную пенсию в январе начнут получать те, кто недавно уволился с работы. Им автоматически восстановят все пропущенные за годы работы индексации с первого числа месяца, следующего за увольнением.</w:t>
      </w:r>
    </w:p>
    <w:p w14:paraId="1A44AA48" w14:textId="77777777" w:rsidR="008803F3" w:rsidRPr="003578D1" w:rsidRDefault="008803F3" w:rsidP="008803F3">
      <w:r w:rsidRPr="003578D1">
        <w:t>Дополнительная выплата положена и пенсионерам, на содержании которых находятся нетрудоспособные родственники: дети до 18 лет (или студенты-очники до 23 лет), супруг или родители с инвалидностью. Размер доплаты составляет треть фиксированной выплаты за каждого иждивенца, но не более чем за троих. Таким образом, при фиксированной выплате в 9584,69 рубля надбавка составит примерно 3195 рублей за одного, 6390 рублей за двоих и 9585 рублей за троих. Для оформления необходимо до конца декабря 2025 года подать в Социальный фонд соответствующие документы.</w:t>
      </w:r>
    </w:p>
    <w:p w14:paraId="57454DA4" w14:textId="77777777" w:rsidR="008803F3" w:rsidRPr="003578D1" w:rsidRDefault="008803F3" w:rsidP="008803F3">
      <w:r w:rsidRPr="003578D1">
        <w:t>Ранее сообщалось, что В 2026 году средний размер социальной пенсии в России после индексации весной достигнет 16,6 тысячи рублей. Выплаты увеличат для граждан, не сумевших набрать необходимый стаж и пенсионные баллы.</w:t>
      </w:r>
    </w:p>
    <w:p w14:paraId="67DEBE22" w14:textId="39909EB0" w:rsidR="008803F3" w:rsidRPr="003578D1" w:rsidRDefault="008803F3" w:rsidP="008803F3">
      <w:hyperlink r:id="rId21" w:history="1">
        <w:r w:rsidRPr="003578D1">
          <w:rPr>
            <w:rStyle w:val="a3"/>
          </w:rPr>
          <w:t>https://lite.mir24.tv/news/16655237/komu-i-na-skolko-povysyat-pensii-v-yanvare-v-rossii</w:t>
        </w:r>
      </w:hyperlink>
      <w:r w:rsidRPr="003578D1">
        <w:t xml:space="preserve"> </w:t>
      </w:r>
    </w:p>
    <w:p w14:paraId="5381484A" w14:textId="77777777" w:rsidR="00A50890" w:rsidRPr="003578D1" w:rsidRDefault="00A50890" w:rsidP="00A50890">
      <w:pPr>
        <w:pStyle w:val="2"/>
      </w:pPr>
      <w:bookmarkStart w:id="81" w:name="ф6"/>
      <w:bookmarkStart w:id="82" w:name="_Toc216765225"/>
      <w:bookmarkEnd w:id="81"/>
      <w:r w:rsidRPr="003578D1">
        <w:lastRenderedPageBreak/>
        <w:t>NEWS.ru, 15.12.2025, Депутат Говырин: 1 января 2026 года на 7,6% повысят страховые пенсии по старости</w:t>
      </w:r>
      <w:bookmarkEnd w:id="82"/>
    </w:p>
    <w:p w14:paraId="21BF1521" w14:textId="3DCEB009" w:rsidR="00A50890" w:rsidRPr="003578D1" w:rsidRDefault="00A50890" w:rsidP="002C41CF">
      <w:pPr>
        <w:pStyle w:val="3"/>
      </w:pPr>
      <w:bookmarkStart w:id="83" w:name="_Toc216765226"/>
      <w:r w:rsidRPr="003578D1">
        <w:t xml:space="preserve">Страховые пенсии по старости, инвалидности и потере кормильца повысят на 7,6% с 1 января 2026 года, заявил </w:t>
      </w:r>
      <w:r w:rsidR="00020015">
        <w:t>«</w:t>
      </w:r>
      <w:r w:rsidRPr="003578D1">
        <w:t>Парламентской газете</w:t>
      </w:r>
      <w:r w:rsidR="00020015">
        <w:t>»</w:t>
      </w:r>
      <w:r w:rsidRPr="003578D1">
        <w:t xml:space="preserve"> депутат Госдумы Алексей Говырин. Он уточнил, что в среднем эта выплата для первой категории граждан вырастет до 27 тыс. рублей в месяц.</w:t>
      </w:r>
      <w:bookmarkEnd w:id="83"/>
    </w:p>
    <w:p w14:paraId="3A9A4916" w14:textId="77777777" w:rsidR="00A50890" w:rsidRPr="003578D1" w:rsidRDefault="00A50890" w:rsidP="00A50890">
      <w:r w:rsidRPr="003578D1">
        <w:t>Стоимость одного пенсионного коэффициента достигнет 156 рублей 76 копеек, а фиксированная выплата составит 9584 рубля 69 копеек. Средняя страховая пенсия по старости, по оценке правительства, вырастет до 27 тыс. рублей в месяц, - отметил Говырин.</w:t>
      </w:r>
    </w:p>
    <w:p w14:paraId="4BF2B060" w14:textId="77777777" w:rsidR="00A50890" w:rsidRPr="003578D1" w:rsidRDefault="00A50890" w:rsidP="00A50890">
      <w:r w:rsidRPr="003578D1">
        <w:t>Прибавку автоматически получат примерно 38 млн граждан. Кроме того, в январе начислят надбавки пенсионерам, которым в декабре исполнилось 80 лет и тем, кто получил I группу инвалидности. Повышенную пенсию также получат пожилые люди, которые незадолго до этого ушли с работы на заслуженный отдых, и граждане, заботящиеся о нетрудоспособных родственниках.</w:t>
      </w:r>
    </w:p>
    <w:p w14:paraId="3865357B" w14:textId="77777777" w:rsidR="00A50890" w:rsidRPr="003578D1" w:rsidRDefault="00A50890" w:rsidP="00A50890">
      <w:r w:rsidRPr="003578D1">
        <w:t>Ранее депутат Госдумы Екатерина Стенякина заявила, что пенсионеры в декабре 2025 года получат ряд дополнительных выплат, включая досрочную январскую пенсию. По ее словам, также это касается надбавки для достигших 80-летия.</w:t>
      </w:r>
    </w:p>
    <w:p w14:paraId="6D6C92CB" w14:textId="774DC171" w:rsidR="00A50890" w:rsidRPr="003578D1" w:rsidRDefault="00A50890" w:rsidP="00A50890">
      <w:hyperlink r:id="rId22" w:history="1">
        <w:r w:rsidRPr="003578D1">
          <w:rPr>
            <w:rStyle w:val="a3"/>
          </w:rPr>
          <w:t>https://news.ru/vlast/stalo-izvestno-kak-izmenitsya-razmer-strahovyh-pensij-v-yanvare-2026-goda</w:t>
        </w:r>
      </w:hyperlink>
      <w:r w:rsidRPr="003578D1">
        <w:t xml:space="preserve"> </w:t>
      </w:r>
    </w:p>
    <w:p w14:paraId="15A46368" w14:textId="77777777" w:rsidR="008803F3" w:rsidRPr="003578D1" w:rsidRDefault="008803F3" w:rsidP="008803F3">
      <w:pPr>
        <w:pStyle w:val="2"/>
      </w:pPr>
      <w:bookmarkStart w:id="84" w:name="_Hlk216764816"/>
      <w:bookmarkStart w:id="85" w:name="_Toc216765227"/>
      <w:r w:rsidRPr="003578D1">
        <w:t>МТРК Мир, 15.12.2025, Кто станет пенсионером в 2026 году? В России завершается переходный период повышения пенсионного возраста</w:t>
      </w:r>
      <w:bookmarkEnd w:id="85"/>
    </w:p>
    <w:p w14:paraId="5E863970" w14:textId="77777777" w:rsidR="008803F3" w:rsidRPr="003578D1" w:rsidRDefault="008803F3" w:rsidP="002C41CF">
      <w:pPr>
        <w:pStyle w:val="3"/>
      </w:pPr>
      <w:bookmarkStart w:id="86" w:name="_Toc216765228"/>
      <w:r w:rsidRPr="003578D1">
        <w:t>В 2026 году право на пенсию получат мужчины, достигшие 64 лет, и женщины в возрасте 59 лет. Речь идет о гражданах, родившихся в 1962 и 1967 году соответственно. Как пояснила эксперт Президентской академии (РАНХиГС) Татьяна Подольская, 2026 год станет завершающим в переходном периоде поэтапного повышения пенсионного возраста в России. Начиная с 2027 года, будет действовать общее установленное правило: мужчины будут выходить на пенсию в 65 лет, женщины - в 60 лет.</w:t>
      </w:r>
      <w:bookmarkEnd w:id="86"/>
    </w:p>
    <w:p w14:paraId="5E56616A" w14:textId="77777777" w:rsidR="008803F3" w:rsidRPr="003578D1" w:rsidRDefault="008803F3" w:rsidP="008803F3">
      <w:r w:rsidRPr="003578D1">
        <w:t>Эксперт также обратила внимание на возможность отложить выход на заслуженный отдых. Для тех, кто примет такое решение, предусмотрены повышенные коэффициенты для расчета выплат. Это может быть особенно актуально для тех, кто не успел накопить минимально необходимое количество пенсионных баллов (ИПК).</w:t>
      </w:r>
    </w:p>
    <w:p w14:paraId="32E416A5" w14:textId="77777777" w:rsidR="008803F3" w:rsidRPr="003578D1" w:rsidRDefault="008803F3" w:rsidP="008803F3">
      <w:r w:rsidRPr="003578D1">
        <w:t>По данным Подольской, за первый год отсрочки фиксированная выплата к страховой пенсии увеличивается на 5,6%, а стоимость индивидуального пенсионного коэффициента повышается на 7%.</w:t>
      </w:r>
    </w:p>
    <w:p w14:paraId="73458A6F" w14:textId="77777777" w:rsidR="008803F3" w:rsidRPr="003578D1" w:rsidRDefault="008803F3" w:rsidP="008803F3">
      <w:r w:rsidRPr="003578D1">
        <w:t xml:space="preserve">Ранее сообщалось, что с 1 января 2026 года страховые пенсии в России будут проиндексированы на 7,6%. Прибавку получат около 38 миллионов пенсионеров, включая как работающих, так и неработающих. Индексация затронет пенсии по старости, инвалидности и потере кормильца. Стоимость пенсионного коэффициента </w:t>
      </w:r>
      <w:r w:rsidRPr="003578D1">
        <w:lastRenderedPageBreak/>
        <w:t>составит 156 рублей 76 копеек, а фиксированная выплата - 9584 рубля 69 копеек. В результате средняя страховая пенсия по старости, по оценкам правительства, достигнет 27 тысяч рублей в месяц. Перерасчет произведут автоматически, обращаться за ним в Социальный фонд не потребуется. Значительную прибавку с января получат граждане, которым в декабре 2025 года исполнилось 80 лет, а также те, кто был признан инвалидом I группы. Для них фиксированная выплата к пенсии увеличится вдвое - до 19 169 рублей 38 копеек. Надбавка назначается только по одному основанию и начисляется автоматически.</w:t>
      </w:r>
    </w:p>
    <w:p w14:paraId="58CE13F9" w14:textId="4D0DD595" w:rsidR="009C4AD4" w:rsidRDefault="008803F3" w:rsidP="008803F3">
      <w:hyperlink r:id="rId23" w:history="1">
        <w:r w:rsidRPr="003578D1">
          <w:rPr>
            <w:rStyle w:val="a3"/>
          </w:rPr>
          <w:t>https://lite.mir24.tv/news/16655251/kto-stanet-pensionerom-v-2026-godu-v-rossii-zavershaetsya-perehodnyj-period-poetapnogo-povysheniya-pensionnogo-vozrasta</w:t>
        </w:r>
      </w:hyperlink>
      <w:r w:rsidRPr="003578D1">
        <w:t xml:space="preserve"> </w:t>
      </w:r>
    </w:p>
    <w:p w14:paraId="5780917C" w14:textId="77777777" w:rsidR="00266639" w:rsidRPr="00266639" w:rsidRDefault="00266639" w:rsidP="00266639">
      <w:pPr>
        <w:pStyle w:val="2"/>
      </w:pPr>
      <w:bookmarkStart w:id="87" w:name="_Toc216703784"/>
      <w:bookmarkStart w:id="88" w:name="_Hlk216703978"/>
      <w:bookmarkStart w:id="89" w:name="_Toc216765229"/>
      <w:bookmarkEnd w:id="84"/>
      <w:r w:rsidRPr="00266639">
        <w:t xml:space="preserve">Газета Metro, 15.12.2025, </w:t>
      </w:r>
      <w:r w:rsidRPr="00266639">
        <w:rPr>
          <w:rFonts w:eastAsia="Verdana"/>
        </w:rPr>
        <w:t>Кому и насколько прибавят пенсии в 2026 году и будет ли повторная индексация</w:t>
      </w:r>
      <w:bookmarkEnd w:id="87"/>
      <w:bookmarkEnd w:id="89"/>
    </w:p>
    <w:p w14:paraId="7A5A2E8A" w14:textId="77777777" w:rsidR="00266639" w:rsidRPr="00266639" w:rsidRDefault="00266639" w:rsidP="002C41CF">
      <w:pPr>
        <w:pStyle w:val="3"/>
      </w:pPr>
      <w:bookmarkStart w:id="90" w:name="_Toc216765230"/>
      <w:r w:rsidRPr="00266639">
        <w:t>В 2026 году российских пенсионеров ожидает очередная прибавка - с 1 января государство увеличит выплаты на 7,6%. Однако эта индексация коснётся далеко не всех, некоторым придётся подождать. Metro поговорило с экспертами о том, когда и сколько прибавят в 2026 году пенсионерам</w:t>
      </w:r>
      <w:bookmarkEnd w:id="90"/>
    </w:p>
    <w:p w14:paraId="70B864EF" w14:textId="77777777" w:rsidR="00266639" w:rsidRPr="00266639" w:rsidRDefault="00266639" w:rsidP="00266639">
      <w:r w:rsidRPr="00266639">
        <w:t>Пенсионеры в России ожидают прибавки.</w:t>
      </w:r>
    </w:p>
    <w:p w14:paraId="6D0507F4" w14:textId="77777777" w:rsidR="00266639" w:rsidRPr="00266639" w:rsidRDefault="00266639" w:rsidP="00266639">
      <w:r w:rsidRPr="00266639">
        <w:t>Пенсии для работающих и неработающих пенсионеров в 2026 году</w:t>
      </w:r>
    </w:p>
    <w:p w14:paraId="750F0177" w14:textId="77777777" w:rsidR="00266639" w:rsidRPr="00266639" w:rsidRDefault="00266639" w:rsidP="00266639">
      <w:r w:rsidRPr="00266639">
        <w:t xml:space="preserve">Как и в 2025 году, </w:t>
      </w:r>
      <w:r w:rsidRPr="00266639">
        <w:rPr>
          <w:b/>
        </w:rPr>
        <w:t>индексация пенсий</w:t>
      </w:r>
      <w:r w:rsidRPr="00266639">
        <w:t xml:space="preserve"> будет однократной, и в зависимости от категории пенсионера доплата будет различаться по срокам и размеру. С начала 2026 года пенсию прибавят работающим и неработающим пенсионерам - на 7,6%. Как заявил заместитель министра труда и социальной защиты РФ Андрей Пудов, всего индексация затронет 38 млн пенсионеров в стране.</w:t>
      </w:r>
    </w:p>
    <w:p w14:paraId="5BB82CBD" w14:textId="77777777" w:rsidR="00266639" w:rsidRPr="00266639" w:rsidRDefault="00266639" w:rsidP="00266639">
      <w:r w:rsidRPr="00266639">
        <w:t xml:space="preserve">Речь исключительно о страховых выплатах (т.е. той части, которая зависит от стажа и взносов работодателей в </w:t>
      </w:r>
      <w:r w:rsidRPr="00266639">
        <w:rPr>
          <w:b/>
        </w:rPr>
        <w:t>СФР</w:t>
      </w:r>
      <w:r w:rsidRPr="00266639">
        <w:t>), в среднем они вырастут на 1,9 тыс. рублей. В итоге, по словам главы Минфина Антона Силуанова, средний размер пенсии по старости к концу 2026 года превысит 27,1 тысячи рублей в месяц. В 2025 году размер средней пенсии по старости составил 25,8 тысячи рублей.</w:t>
      </w:r>
    </w:p>
    <w:p w14:paraId="439927E6" w14:textId="77777777" w:rsidR="00266639" w:rsidRPr="00266639" w:rsidRDefault="00266639" w:rsidP="00266639">
      <w:r w:rsidRPr="00266639">
        <w:t>У работающих пенсионеров прибавка составит также 7,6%, в абсолютном выражении - около 1,6 тысячи рублей. В среднем их пенсия увеличится до 23,8 тысячи рублей.</w:t>
      </w:r>
    </w:p>
    <w:p w14:paraId="659C8934" w14:textId="77777777" w:rsidR="00266639" w:rsidRPr="00266639" w:rsidRDefault="00266639" w:rsidP="00266639">
      <w:r w:rsidRPr="00266639">
        <w:t>Также на прибавку в 7,6% с 1 января могут рассчитывать и получатели пенсии по потере кормильца и инвалидности, у которых есть хотя бы один день трудового стажа. При этом неважно, работает ли пенсионер в настоящее время или нет.</w:t>
      </w:r>
    </w:p>
    <w:p w14:paraId="41488A40" w14:textId="77777777" w:rsidR="00266639" w:rsidRPr="00266639" w:rsidRDefault="00266639" w:rsidP="00266639">
      <w:r w:rsidRPr="00266639">
        <w:t>Понятно, что в зависимости от того, сколько получает пенсионер от государства, будет отличаться и прибавка: например, для пенсии в 18 тыс. рублей она составит 1368 рублей, если выплаты были 25 тыс. рублей - 1900 рублей. Для получения страховых выплат необходим возраст, стаж и пенсионные баллы. В следующем году на пенсию смогут выйти мужчины 64 лет и женщины 59 лет, у которых есть минимальный стаж 15 лет и 30 пенсионных баллов.</w:t>
      </w:r>
    </w:p>
    <w:p w14:paraId="16EC847B" w14:textId="77777777" w:rsidR="00266639" w:rsidRPr="00266639" w:rsidRDefault="00266639" w:rsidP="00266639">
      <w:r w:rsidRPr="00266639">
        <w:t xml:space="preserve">Если не хватило стажа или баллов, то государство назначает пенсию по возрасту - социальную пенсию. Её в следующем году также повысят, но только с 1 апреля и на </w:t>
      </w:r>
      <w:r w:rsidRPr="00266639">
        <w:lastRenderedPageBreak/>
        <w:t>6,8%. Для таких пенсионеров установлен свой прожиточный минимум (в каждом регионе он свой). Если даже с будущей прибавкой пенсия окажется ниже этого значения, государство назначит доплаты. Такие социальные пенсии также получают дети с инвалидностью и люди с инвалидностью с детства.</w:t>
      </w:r>
    </w:p>
    <w:p w14:paraId="0AA32440" w14:textId="77777777" w:rsidR="00266639" w:rsidRPr="00266639" w:rsidRDefault="00266639" w:rsidP="00266639">
      <w:r w:rsidRPr="00266639">
        <w:t>Кто будет ждать прибавки к пенсии дольше всего</w:t>
      </w:r>
    </w:p>
    <w:p w14:paraId="2FB25C41" w14:textId="77777777" w:rsidR="00266639" w:rsidRPr="00266639" w:rsidRDefault="00266639" w:rsidP="00266639">
      <w:r w:rsidRPr="00266639">
        <w:t>Дольше всех прибавки в следующем году придётся ждать бывшим военным и силовикам. Выплаты для них вырастут только с 1 октября и всего на 4%. Минимального размера у таких пенсий нет, сумма зависит от должности, звания, выслуги лет и надбавок. Обычно при стаже от 20 лет военный пенсионер получает 50% от расчётной зарплаты, а при большей выслуге больше, включая особые надбавки.</w:t>
      </w:r>
    </w:p>
    <w:p w14:paraId="6889FB82" w14:textId="77777777" w:rsidR="00266639" w:rsidRPr="00266639" w:rsidRDefault="00266639" w:rsidP="00266639">
      <w:r w:rsidRPr="00266639">
        <w:t xml:space="preserve">Будет ли повторная </w:t>
      </w:r>
      <w:r w:rsidRPr="00266639">
        <w:rPr>
          <w:b/>
        </w:rPr>
        <w:t>индексация пенсий</w:t>
      </w:r>
      <w:r w:rsidRPr="00266639">
        <w:t xml:space="preserve"> в 2026 году</w:t>
      </w:r>
    </w:p>
    <w:p w14:paraId="10829886" w14:textId="77777777" w:rsidR="00266639" w:rsidRPr="00266639" w:rsidRDefault="00266639" w:rsidP="00266639">
      <w:r w:rsidRPr="00266639">
        <w:t xml:space="preserve">С учётом всех будущих индексаций темпы роста </w:t>
      </w:r>
      <w:r w:rsidRPr="00266639">
        <w:rPr>
          <w:b/>
        </w:rPr>
        <w:t>пенсий</w:t>
      </w:r>
      <w:r w:rsidRPr="00266639">
        <w:t xml:space="preserve"> в стране должны обогнать рост цен. По данным </w:t>
      </w:r>
      <w:r w:rsidRPr="00266639">
        <w:rPr>
          <w:b/>
        </w:rPr>
        <w:t>Росстата</w:t>
      </w:r>
      <w:r w:rsidRPr="00266639">
        <w:t xml:space="preserve">, по итогам первой недели декабря инфляция в годовом выражении составила 6,34%. Согласно опросу ведущих экономистов, проведённому </w:t>
      </w:r>
      <w:r w:rsidRPr="00266639">
        <w:rPr>
          <w:b/>
        </w:rPr>
        <w:t>ЦБ</w:t>
      </w:r>
      <w:r w:rsidRPr="00266639">
        <w:t xml:space="preserve"> РФ в декабре, по итогам всего 2025 года она может остановиться на этой отметке, а в следующем году снизится до 5,1%.</w:t>
      </w:r>
    </w:p>
    <w:p w14:paraId="7D220E8A" w14:textId="101FD4E2" w:rsidR="00266639" w:rsidRPr="00266639" w:rsidRDefault="00266639" w:rsidP="00266639">
      <w:r w:rsidRPr="00266639">
        <w:t xml:space="preserve">Аналитик </w:t>
      </w:r>
      <w:r w:rsidR="00020015">
        <w:t>«</w:t>
      </w:r>
      <w:r w:rsidRPr="00266639">
        <w:t>Альфа-инвестиций</w:t>
      </w:r>
      <w:r w:rsidR="00020015">
        <w:t>»</w:t>
      </w:r>
      <w:r w:rsidRPr="00266639">
        <w:t xml:space="preserve"> Анастасия Бойко считает, что при сохранении текущих темпов роста цен к концу года инфляция может опуститься до 6%. Однако, напоминает она, в первом квартале начнёт проявляться эффект от повышения налогов, поэтому текущее снижение темпов инфляции может оказаться временным.</w:t>
      </w:r>
    </w:p>
    <w:p w14:paraId="1E94B760" w14:textId="639482AE" w:rsidR="00266639" w:rsidRPr="00266639" w:rsidRDefault="00266639" w:rsidP="00266639">
      <w:r w:rsidRPr="00266639">
        <w:t xml:space="preserve">Тем не менее по мнению начальника отдела анализа банков и денежного рынка ИК </w:t>
      </w:r>
      <w:r w:rsidR="00020015">
        <w:t>«</w:t>
      </w:r>
      <w:r w:rsidRPr="00266639">
        <w:t>ВЕЛЕС Капитал</w:t>
      </w:r>
      <w:r w:rsidR="00020015">
        <w:t>»</w:t>
      </w:r>
      <w:r w:rsidRPr="00266639">
        <w:t xml:space="preserve"> Юрия Кравченко, скорее всего, темпы инфляции в следующем году будут невысокими.</w:t>
      </w:r>
    </w:p>
    <w:p w14:paraId="4A4B9F70" w14:textId="189DFF2C" w:rsidR="00266639" w:rsidRPr="00266639" w:rsidRDefault="00266639" w:rsidP="00266639">
      <w:r w:rsidRPr="00266639">
        <w:t xml:space="preserve">- Основным риском для роста цен могут стать повышенные расходы бюджета. Однако в этом случае ЦБ РФ оставит ключевую ставку высокой более длительное время, чем ожидается сейчас, - считает эксперт. По мнению главного экономиста </w:t>
      </w:r>
      <w:r w:rsidR="00020015">
        <w:t>«</w:t>
      </w:r>
      <w:r w:rsidRPr="00266639">
        <w:t>БКС Мир инвестиций</w:t>
      </w:r>
      <w:r w:rsidR="00020015">
        <w:t>»</w:t>
      </w:r>
      <w:r w:rsidRPr="00266639">
        <w:t xml:space="preserve"> Ильи Фёдорова, не исключено, что регулятор начнёт активно снижать ставку только весной или летом 2026 года, это позволит сохранить инфляцию на уровне прогнозов.</w:t>
      </w:r>
    </w:p>
    <w:p w14:paraId="5230630E" w14:textId="77777777" w:rsidR="00266639" w:rsidRPr="00266639" w:rsidRDefault="00266639" w:rsidP="00266639">
      <w:r w:rsidRPr="00266639">
        <w:t xml:space="preserve">Если всё же инфляция выйдет за эти рамки, то в этом случае, полагают эксперты, пенсии снова пересчитают и проведут повторную индексацию. Тем более, что как раз в 2026 году государство и планировало установить такую практику: вторая индексация должна была проходить в апреле за счёт роста зарплат и дополнительных доходов </w:t>
      </w:r>
      <w:r w:rsidRPr="00266639">
        <w:rPr>
          <w:b/>
        </w:rPr>
        <w:t>СФР</w:t>
      </w:r>
      <w:r w:rsidRPr="00266639">
        <w:t>. Однако в итоге введение системы с повышением страховых пенсий отложили на 2027 год.</w:t>
      </w:r>
    </w:p>
    <w:p w14:paraId="2554E1FC" w14:textId="77777777" w:rsidR="00266639" w:rsidRPr="00266639" w:rsidRDefault="00266639" w:rsidP="00266639">
      <w:hyperlink r:id="rId24" w:history="1">
        <w:r w:rsidRPr="00266639">
          <w:rPr>
            <w:rStyle w:val="a3"/>
          </w:rPr>
          <w:t>https://www.gazetametro.ru/articles/komu-i-naskolko-pribavjat-pensiju-v-2026-godu-analitika-15-12-2025</w:t>
        </w:r>
      </w:hyperlink>
    </w:p>
    <w:p w14:paraId="35F96360" w14:textId="77777777" w:rsidR="008B2EFC" w:rsidRPr="008B2EFC" w:rsidRDefault="008B2EFC" w:rsidP="008B2EFC">
      <w:pPr>
        <w:pStyle w:val="2"/>
      </w:pPr>
      <w:bookmarkStart w:id="91" w:name="_Toc216703770"/>
      <w:bookmarkStart w:id="92" w:name="_Hlk216703844"/>
      <w:bookmarkStart w:id="93" w:name="_Toc216765231"/>
      <w:bookmarkEnd w:id="88"/>
      <w:r w:rsidRPr="008B2EFC">
        <w:lastRenderedPageBreak/>
        <w:t xml:space="preserve">Лента.ру, 15.12.2025, </w:t>
      </w:r>
      <w:r w:rsidRPr="008B2EFC">
        <w:rPr>
          <w:rFonts w:eastAsia="Verdana"/>
        </w:rPr>
        <w:t>Льготы пенсионерам в 2026 году. Какие выплаты и скидки им положены - от налогов до социальной помощи</w:t>
      </w:r>
      <w:bookmarkEnd w:id="91"/>
      <w:bookmarkEnd w:id="93"/>
    </w:p>
    <w:p w14:paraId="3B663C42" w14:textId="586124B2" w:rsidR="008B2EFC" w:rsidRPr="008B2EFC" w:rsidRDefault="008B2EFC" w:rsidP="002C41CF">
      <w:pPr>
        <w:pStyle w:val="3"/>
      </w:pPr>
      <w:bookmarkStart w:id="94" w:name="_Toc216765232"/>
      <w:r w:rsidRPr="008B2EFC">
        <w:t xml:space="preserve">По прогнозам, в 2026 году на пенсию выйдут более 1,7 миллиона россиян - это мужчины 1962 года рождения и женщины 1967 года рождения. </w:t>
      </w:r>
      <w:r w:rsidR="00020015">
        <w:t>«</w:t>
      </w:r>
      <w:r w:rsidRPr="008B2EFC">
        <w:t>Лента.ру</w:t>
      </w:r>
      <w:r w:rsidR="00020015">
        <w:t>»</w:t>
      </w:r>
      <w:r w:rsidRPr="008B2EFC">
        <w:t xml:space="preserve"> рассказывает, какие льготы и субсидии помимо ежемесячных пенсионных выплат положены тем, кто уходит на заслуженный отдых, как их получить и что делать, если в них отказали.</w:t>
      </w:r>
      <w:bookmarkEnd w:id="94"/>
    </w:p>
    <w:p w14:paraId="5C227668" w14:textId="13941023" w:rsidR="008B2EFC" w:rsidRPr="008B2EFC" w:rsidRDefault="008B2EFC" w:rsidP="008B2EFC">
      <w:r w:rsidRPr="008B2EFC">
        <w:t xml:space="preserve">По прогнозам, в 2026 году на пенсию выйдут более 1,7 миллиона россиян - это мужчины 1962 года рождения и женщины 1967 года рождения. </w:t>
      </w:r>
      <w:r w:rsidR="00020015">
        <w:t>«</w:t>
      </w:r>
      <w:r w:rsidRPr="008B2EFC">
        <w:t>Лента.ру</w:t>
      </w:r>
      <w:r w:rsidR="00020015">
        <w:t>»</w:t>
      </w:r>
      <w:r w:rsidRPr="008B2EFC">
        <w:t xml:space="preserve"> рассказывает, какие федеральные и региональные льготы и субсидии помимо ежемесячных пенсионных выплат положены тем, кто уходит на заслуженный отдых, как их получить и что делать, если в них отказали.</w:t>
      </w:r>
    </w:p>
    <w:p w14:paraId="31256A18" w14:textId="77777777" w:rsidR="008B2EFC" w:rsidRPr="008B2EFC" w:rsidRDefault="008B2EFC" w:rsidP="008B2EFC">
      <w:r w:rsidRPr="008B2EFC">
        <w:t>Главное о выплатах и льготах пенсионерам в 2026 году</w:t>
      </w:r>
    </w:p>
    <w:p w14:paraId="0363ED4B" w14:textId="77777777" w:rsidR="008B2EFC" w:rsidRPr="008B2EFC" w:rsidRDefault="008B2EFC" w:rsidP="008B2EFC">
      <w:r w:rsidRPr="008B2EFC">
        <w:t>Какие выплаты положены</w:t>
      </w:r>
    </w:p>
    <w:p w14:paraId="2B93102B" w14:textId="77777777" w:rsidR="008B2EFC" w:rsidRPr="008B2EFC" w:rsidRDefault="008B2EFC" w:rsidP="008B2EFC">
      <w:pPr>
        <w:numPr>
          <w:ilvl w:val="0"/>
          <w:numId w:val="37"/>
        </w:numPr>
      </w:pPr>
      <w:r w:rsidRPr="008B2EFC">
        <w:t>Пенсия по старости, страховая или социальная;</w:t>
      </w:r>
    </w:p>
    <w:p w14:paraId="43E004C2" w14:textId="77777777" w:rsidR="008B2EFC" w:rsidRPr="008B2EFC" w:rsidRDefault="008B2EFC" w:rsidP="008B2EFC">
      <w:pPr>
        <w:numPr>
          <w:ilvl w:val="0"/>
          <w:numId w:val="37"/>
        </w:numPr>
      </w:pPr>
      <w:r w:rsidRPr="008B2EFC">
        <w:t>увеличение пенсии достигшим возраста 80 лет - фиксированную выплату к страховой пенсии для них удваивают;</w:t>
      </w:r>
    </w:p>
    <w:p w14:paraId="042356BB" w14:textId="77777777" w:rsidR="008B2EFC" w:rsidRPr="008B2EFC" w:rsidRDefault="008B2EFC" w:rsidP="008B2EFC">
      <w:pPr>
        <w:numPr>
          <w:ilvl w:val="0"/>
          <w:numId w:val="37"/>
        </w:numPr>
      </w:pPr>
      <w:r w:rsidRPr="008B2EFC">
        <w:t>ежемесячная денежная выплата (ЕДВ) - дополнительные деньги инвалидам, ветеранам и их семьям, а также пострадавшим от радиации и некоторым другим льготникам;</w:t>
      </w:r>
    </w:p>
    <w:p w14:paraId="5AC2E5A6" w14:textId="77777777" w:rsidR="008B2EFC" w:rsidRPr="008B2EFC" w:rsidRDefault="008B2EFC" w:rsidP="008B2EFC">
      <w:pPr>
        <w:numPr>
          <w:ilvl w:val="0"/>
          <w:numId w:val="37"/>
        </w:numPr>
      </w:pPr>
      <w:r w:rsidRPr="008B2EFC">
        <w:t>доплата тем, чей доход с учетом всех льгот и выплат меньше прожиточного минимума;</w:t>
      </w:r>
    </w:p>
    <w:p w14:paraId="01F10779" w14:textId="77777777" w:rsidR="008B2EFC" w:rsidRPr="008B2EFC" w:rsidRDefault="008B2EFC" w:rsidP="008B2EFC">
      <w:pPr>
        <w:numPr>
          <w:ilvl w:val="0"/>
          <w:numId w:val="37"/>
        </w:numPr>
      </w:pPr>
      <w:r w:rsidRPr="008B2EFC">
        <w:t>Доплаты за северный или сельский стаж;</w:t>
      </w:r>
    </w:p>
    <w:p w14:paraId="16B84B3B" w14:textId="77777777" w:rsidR="008B2EFC" w:rsidRPr="008B2EFC" w:rsidRDefault="008B2EFC" w:rsidP="008B2EFC">
      <w:pPr>
        <w:numPr>
          <w:ilvl w:val="0"/>
          <w:numId w:val="37"/>
        </w:numPr>
      </w:pPr>
      <w:r w:rsidRPr="008B2EFC">
        <w:t>доплата за иждивенцев, не более чем за трех человек.</w:t>
      </w:r>
    </w:p>
    <w:p w14:paraId="372AD899" w14:textId="77777777" w:rsidR="008B2EFC" w:rsidRPr="008B2EFC" w:rsidRDefault="008B2EFC" w:rsidP="008B2EFC">
      <w:r w:rsidRPr="008B2EFC">
        <w:t>Кроме выплат пенсионеры в России получают льготы и субсидии.</w:t>
      </w:r>
    </w:p>
    <w:p w14:paraId="01C43EFA" w14:textId="77777777" w:rsidR="008B2EFC" w:rsidRPr="008B2EFC" w:rsidRDefault="008B2EFC" w:rsidP="008B2EFC">
      <w:r w:rsidRPr="008B2EFC">
        <w:t>Какие льготы и субсидии положены</w:t>
      </w:r>
    </w:p>
    <w:p w14:paraId="60B0A4AE" w14:textId="77777777" w:rsidR="008B2EFC" w:rsidRPr="008B2EFC" w:rsidRDefault="008B2EFC" w:rsidP="008B2EFC">
      <w:r w:rsidRPr="008B2EFC">
        <w:t>Льготы и субсидии бывают федеральные и региональные. В первом случае выплаты обеспечивает бюджет страны, во втором - бюджет региона, в котором пенсионер проживает.</w:t>
      </w:r>
    </w:p>
    <w:p w14:paraId="73AA9954" w14:textId="77777777" w:rsidR="008B2EFC" w:rsidRPr="008B2EFC" w:rsidRDefault="008B2EFC" w:rsidP="008B2EFC">
      <w:r w:rsidRPr="008B2EFC">
        <w:t>В некоторых регионах местные власти полностью обеспечивают пенсионеров бесплатным проездом в общественном транспорте, в некоторых - субсидируют часть стоимости, а в других такой льготы нет вообще. Наиболее широкий выбор льгот представлен в Москве, Санкт-Петербурге и Республике Татарстан, а также северных регионах страны.</w:t>
      </w:r>
    </w:p>
    <w:p w14:paraId="72C90E7E" w14:textId="77777777" w:rsidR="008B2EFC" w:rsidRPr="008B2EFC" w:rsidRDefault="008B2EFC" w:rsidP="008B2EFC">
      <w:r w:rsidRPr="008B2EFC">
        <w:t>Главные группы льгот и субсидий:</w:t>
      </w:r>
    </w:p>
    <w:p w14:paraId="263DF608" w14:textId="77777777" w:rsidR="008B2EFC" w:rsidRPr="008B2EFC" w:rsidRDefault="008B2EFC" w:rsidP="008B2EFC">
      <w:pPr>
        <w:numPr>
          <w:ilvl w:val="0"/>
          <w:numId w:val="38"/>
        </w:numPr>
      </w:pPr>
      <w:r w:rsidRPr="008B2EFC">
        <w:t>на проезд;</w:t>
      </w:r>
    </w:p>
    <w:p w14:paraId="321446EE" w14:textId="77777777" w:rsidR="008B2EFC" w:rsidRPr="008B2EFC" w:rsidRDefault="008B2EFC" w:rsidP="008B2EFC">
      <w:pPr>
        <w:numPr>
          <w:ilvl w:val="0"/>
          <w:numId w:val="38"/>
        </w:numPr>
      </w:pPr>
      <w:r w:rsidRPr="008B2EFC">
        <w:t>на жилищно-коммунальные услуги;</w:t>
      </w:r>
    </w:p>
    <w:p w14:paraId="4EF1F0E0" w14:textId="77777777" w:rsidR="008B2EFC" w:rsidRPr="008B2EFC" w:rsidRDefault="008B2EFC" w:rsidP="008B2EFC">
      <w:pPr>
        <w:numPr>
          <w:ilvl w:val="0"/>
          <w:numId w:val="38"/>
        </w:numPr>
      </w:pPr>
      <w:r w:rsidRPr="008B2EFC">
        <w:t>на налоги;</w:t>
      </w:r>
    </w:p>
    <w:p w14:paraId="32B2A81A" w14:textId="77777777" w:rsidR="008B2EFC" w:rsidRPr="008B2EFC" w:rsidRDefault="008B2EFC" w:rsidP="008B2EFC">
      <w:pPr>
        <w:numPr>
          <w:ilvl w:val="0"/>
          <w:numId w:val="38"/>
        </w:numPr>
      </w:pPr>
      <w:r w:rsidRPr="008B2EFC">
        <w:lastRenderedPageBreak/>
        <w:t>на медицину;</w:t>
      </w:r>
    </w:p>
    <w:p w14:paraId="0AE7C869" w14:textId="77777777" w:rsidR="008B2EFC" w:rsidRPr="008B2EFC" w:rsidRDefault="008B2EFC" w:rsidP="008B2EFC">
      <w:pPr>
        <w:numPr>
          <w:ilvl w:val="0"/>
          <w:numId w:val="38"/>
        </w:numPr>
      </w:pPr>
      <w:r w:rsidRPr="008B2EFC">
        <w:t>для работающих пенсионеров;</w:t>
      </w:r>
    </w:p>
    <w:p w14:paraId="79002B40" w14:textId="77777777" w:rsidR="008B2EFC" w:rsidRPr="008B2EFC" w:rsidRDefault="008B2EFC" w:rsidP="008B2EFC">
      <w:pPr>
        <w:numPr>
          <w:ilvl w:val="0"/>
          <w:numId w:val="38"/>
        </w:numPr>
      </w:pPr>
      <w:r w:rsidRPr="008B2EFC">
        <w:t>социальная помощь.</w:t>
      </w:r>
    </w:p>
    <w:p w14:paraId="16881E8E" w14:textId="77777777" w:rsidR="008B2EFC" w:rsidRPr="008B2EFC" w:rsidRDefault="008B2EFC" w:rsidP="008B2EFC">
      <w:r w:rsidRPr="008B2EFC">
        <w:t>Льготы на проезд</w:t>
      </w:r>
    </w:p>
    <w:p w14:paraId="7F08DB10" w14:textId="77777777" w:rsidR="008B2EFC" w:rsidRPr="008B2EFC" w:rsidRDefault="008B2EFC" w:rsidP="008B2EFC">
      <w:r w:rsidRPr="008B2EFC">
        <w:t>Проезд в городском транспорте</w:t>
      </w:r>
    </w:p>
    <w:p w14:paraId="11C8FED5" w14:textId="77777777" w:rsidR="008B2EFC" w:rsidRPr="008B2EFC" w:rsidRDefault="008B2EFC" w:rsidP="008B2EFC">
      <w:r w:rsidRPr="008B2EFC">
        <w:t>В зависимости от места проживания пенсионеры могут пользоваться общественным транспортом бесплатно или со скидкой, а также получать компенсацию расходов на проезд. Такие льготы устанавливают на региональных уровнях, и по всей России они разные.</w:t>
      </w:r>
    </w:p>
    <w:p w14:paraId="66E4FB55" w14:textId="77777777" w:rsidR="008B2EFC" w:rsidRPr="008B2EFC" w:rsidRDefault="008B2EFC" w:rsidP="008B2EFC">
      <w:r w:rsidRPr="008B2EFC">
        <w:t>Например, в Москве пенсионеры ездят бесплатно на городском общественном транспорте и в пригородных электричках. В Санкт-Петербурге - покупают льготный проездной за 797 рублей (обычный месячный единый билет с августа 2025 года стоит 4489 рублей), также доступна скидка в некоторых автобусах.</w:t>
      </w:r>
    </w:p>
    <w:p w14:paraId="798AD06E" w14:textId="77777777" w:rsidR="008B2EFC" w:rsidRPr="008B2EFC" w:rsidRDefault="008B2EFC" w:rsidP="008B2EFC">
      <w:r w:rsidRPr="008B2EFC">
        <w:t>Компенсация проезда к месту отдыха по России</w:t>
      </w:r>
    </w:p>
    <w:p w14:paraId="5D6B0305" w14:textId="77777777" w:rsidR="008B2EFC" w:rsidRPr="008B2EFC" w:rsidRDefault="008B2EFC" w:rsidP="008B2EFC">
      <w:r w:rsidRPr="008B2EFC">
        <w:t xml:space="preserve">Федеральная льгота доступна только пенсионерам, которые живут в районах Крайнего Севера и не работают. Тем из них, кто получает страховую пенсию по старости или инвалидности, компенсируют проезд к месту лечения и обратно. Можно как купить билеты за счет </w:t>
      </w:r>
      <w:r w:rsidRPr="008B2EFC">
        <w:rPr>
          <w:b/>
        </w:rPr>
        <w:t>Социального фонда России (СФР</w:t>
      </w:r>
      <w:r w:rsidRPr="008B2EFC">
        <w:t>), так и вернуть деньги за поездку. Льгота доступна дважды в год.</w:t>
      </w:r>
    </w:p>
    <w:p w14:paraId="6D5FC8C8" w14:textId="77777777" w:rsidR="008B2EFC" w:rsidRPr="008B2EFC" w:rsidRDefault="008B2EFC" w:rsidP="008B2EFC">
      <w:r w:rsidRPr="008B2EFC">
        <w:t>У денежной компенсации есть ограничения: например, в поезде оплатят билет только в плацкарте, а в самолете - в эконом-классе</w:t>
      </w:r>
    </w:p>
    <w:p w14:paraId="0EA68510" w14:textId="77777777" w:rsidR="008B2EFC" w:rsidRPr="008B2EFC" w:rsidRDefault="008B2EFC" w:rsidP="008B2EFC">
      <w:r w:rsidRPr="008B2EFC">
        <w:t>Скидки на авиабилеты</w:t>
      </w:r>
    </w:p>
    <w:p w14:paraId="254B7993" w14:textId="77777777" w:rsidR="008B2EFC" w:rsidRPr="008B2EFC" w:rsidRDefault="008B2EFC" w:rsidP="008B2EFC">
      <w:r w:rsidRPr="008B2EFC">
        <w:t>В России действует программа субсидирования билетов. По ней государство покрывает часть стоимости билетов для некоторых льготников, в том числе пенсионеров. При этом доступен лишь один из вариантов:</w:t>
      </w:r>
    </w:p>
    <w:p w14:paraId="5B83D02C" w14:textId="77777777" w:rsidR="008B2EFC" w:rsidRPr="008B2EFC" w:rsidRDefault="008B2EFC" w:rsidP="008B2EFC">
      <w:pPr>
        <w:numPr>
          <w:ilvl w:val="0"/>
          <w:numId w:val="39"/>
        </w:numPr>
      </w:pPr>
      <w:r w:rsidRPr="008B2EFC">
        <w:t>четыре билета в одну сторону;</w:t>
      </w:r>
    </w:p>
    <w:p w14:paraId="6AD604AB" w14:textId="77777777" w:rsidR="008B2EFC" w:rsidRPr="008B2EFC" w:rsidRDefault="008B2EFC" w:rsidP="008B2EFC">
      <w:pPr>
        <w:numPr>
          <w:ilvl w:val="0"/>
          <w:numId w:val="39"/>
        </w:numPr>
      </w:pPr>
      <w:r w:rsidRPr="008B2EFC">
        <w:t>два билета туда и обратно;</w:t>
      </w:r>
    </w:p>
    <w:p w14:paraId="2F7E0869" w14:textId="77777777" w:rsidR="008B2EFC" w:rsidRPr="008B2EFC" w:rsidRDefault="008B2EFC" w:rsidP="008B2EFC">
      <w:pPr>
        <w:numPr>
          <w:ilvl w:val="0"/>
          <w:numId w:val="39"/>
        </w:numPr>
      </w:pPr>
      <w:r w:rsidRPr="008B2EFC">
        <w:t>два билета в одну сторону и один - туда и обратно.</w:t>
      </w:r>
    </w:p>
    <w:p w14:paraId="11157A64" w14:textId="0117348F" w:rsidR="008B2EFC" w:rsidRPr="008B2EFC" w:rsidRDefault="008B2EFC" w:rsidP="008B2EFC">
      <w:r w:rsidRPr="008B2EFC">
        <w:t xml:space="preserve">Программа актуальна только для определенных авиакомпаний и отдельных маршрутов. Об условиях перевозчики пишут у себя на сайтах: например, у </w:t>
      </w:r>
      <w:r w:rsidR="00020015">
        <w:t>«</w:t>
      </w:r>
      <w:r w:rsidRPr="008B2EFC">
        <w:t>Аэрофлота</w:t>
      </w:r>
      <w:r w:rsidR="00020015">
        <w:t>»</w:t>
      </w:r>
      <w:r w:rsidRPr="008B2EFC">
        <w:t xml:space="preserve"> есть специальный тариф для пенсионеров по десяткам маршрутов из Москвы, Санкт-Петербурга, Сочи, Красноярска, Минеральных Вод.</w:t>
      </w:r>
    </w:p>
    <w:p w14:paraId="0005046E" w14:textId="77777777" w:rsidR="008B2EFC" w:rsidRPr="008B2EFC" w:rsidRDefault="008B2EFC" w:rsidP="008B2EFC">
      <w:r w:rsidRPr="008B2EFC">
        <w:t>Льготы на жилищно-коммунальные услуги</w:t>
      </w:r>
    </w:p>
    <w:p w14:paraId="5B87A8FB" w14:textId="77777777" w:rsidR="008B2EFC" w:rsidRPr="008B2EFC" w:rsidRDefault="008B2EFC" w:rsidP="008B2EFC">
      <w:r w:rsidRPr="008B2EFC">
        <w:t>Владельцы пенсионных удостоверений могут получить скидки на оплату электричества, воды и других жилищно-коммунальных услуг (ЖКУ), а также сэкономить на вывозе мусора и капитальном ремонте - обычно это заметная часть платежки за ЖКУ. Зачастую объем льготы определяет регион.</w:t>
      </w:r>
    </w:p>
    <w:p w14:paraId="7E6A87CA" w14:textId="77777777" w:rsidR="008B2EFC" w:rsidRPr="008B2EFC" w:rsidRDefault="008B2EFC" w:rsidP="008B2EFC">
      <w:r w:rsidRPr="008B2EFC">
        <w:t>Компенсация взносов на капремонт</w:t>
      </w:r>
    </w:p>
    <w:p w14:paraId="57E83995" w14:textId="77777777" w:rsidR="008B2EFC" w:rsidRPr="008B2EFC" w:rsidRDefault="008B2EFC" w:rsidP="008B2EFC">
      <w:r w:rsidRPr="008B2EFC">
        <w:lastRenderedPageBreak/>
        <w:t xml:space="preserve">Пенсионер-собственник квартиры может получить компенсацию за взносы на капитальный ремонт: сначала придется заплатить полную сумму, а затем подать заявление в </w:t>
      </w:r>
      <w:r w:rsidRPr="008B2EFC">
        <w:rPr>
          <w:b/>
        </w:rPr>
        <w:t>СФР</w:t>
      </w:r>
      <w:r w:rsidRPr="008B2EFC">
        <w:t xml:space="preserve"> и вернуть деньги.</w:t>
      </w:r>
    </w:p>
    <w:p w14:paraId="02F5E3DF" w14:textId="77777777" w:rsidR="008B2EFC" w:rsidRPr="008B2EFC" w:rsidRDefault="008B2EFC" w:rsidP="008B2EFC">
      <w:r w:rsidRPr="008B2EFC">
        <w:t>Пенсионерам старше 70 лет возмещают 50 процентов суммы, старше 80 лет - 100 процентов</w:t>
      </w:r>
    </w:p>
    <w:p w14:paraId="2E339437" w14:textId="77777777" w:rsidR="008B2EFC" w:rsidRPr="008B2EFC" w:rsidRDefault="008B2EFC" w:rsidP="008B2EFC">
      <w:r w:rsidRPr="008B2EFC">
        <w:t>Важное условие - пенсионер должен жить в квартире один или с родственниками, которые не работают из-за возраста или инвалидности, а также самостоятельно оплачивать ЖКУ.</w:t>
      </w:r>
    </w:p>
    <w:p w14:paraId="0BC9D049" w14:textId="77777777" w:rsidR="008B2EFC" w:rsidRPr="008B2EFC" w:rsidRDefault="008B2EFC" w:rsidP="008B2EFC">
      <w:r w:rsidRPr="008B2EFC">
        <w:t>Кроме того, деньги можно вернуть только в пределах регионального норматива жилой площади. Для одинокого человека это 33 квадратных метра. То есть взнос на капремонт, который рассчитывается по формуле минимальный размер взноса умноженный на площадь помещения, можно будет вернуть только за 33 метра (если пенсионер живет один), остальное все равно придется оплатить.</w:t>
      </w:r>
    </w:p>
    <w:p w14:paraId="584843E1" w14:textId="77777777" w:rsidR="008B2EFC" w:rsidRPr="008B2EFC" w:rsidRDefault="008B2EFC" w:rsidP="008B2EFC">
      <w:r w:rsidRPr="008B2EFC">
        <w:t>Субсидия на коммунальные услуги</w:t>
      </w:r>
    </w:p>
    <w:p w14:paraId="6760F3E4" w14:textId="77777777" w:rsidR="008B2EFC" w:rsidRPr="008B2EFC" w:rsidRDefault="008B2EFC" w:rsidP="008B2EFC">
      <w:r w:rsidRPr="008B2EFC">
        <w:t>Если счет за ЖКУ больше, чем установленная законом часть дохода, можно вернуть часть денег через компенсацию. Каждый регион самостоятельно определяет свою норму: в Москве это 10 процентов от дохода, в Санкт-Петербурге - 14 процентов, в Якутии - 15 процентов.</w:t>
      </w:r>
    </w:p>
    <w:p w14:paraId="0D7953EA" w14:textId="77777777" w:rsidR="008B2EFC" w:rsidRPr="008B2EFC" w:rsidRDefault="008B2EFC" w:rsidP="008B2EFC">
      <w:r w:rsidRPr="008B2EFC">
        <w:t>Такие субсидии дают на полгода. Они доступны всем жителям страны, но именно пенсионеры оформляют ее чаще всего.</w:t>
      </w:r>
    </w:p>
    <w:p w14:paraId="0294E292" w14:textId="77777777" w:rsidR="008B2EFC" w:rsidRPr="008B2EFC" w:rsidRDefault="008B2EFC" w:rsidP="008B2EFC">
      <w:r w:rsidRPr="008B2EFC">
        <w:t>Компенсация оплаты ЖКУ</w:t>
      </w:r>
    </w:p>
    <w:p w14:paraId="24C4B51C" w14:textId="77777777" w:rsidR="008B2EFC" w:rsidRPr="008B2EFC" w:rsidRDefault="008B2EFC" w:rsidP="008B2EFC">
      <w:r w:rsidRPr="008B2EFC">
        <w:t>Еще один вариант уменьшить счета за ЖКУ пенсионеру - получить возмещение. Например, в Санкт-Петербурге пенсионеры, которые проработали в городе не меньше 20 лет, получают компенсацию до 50 процентов расходов.</w:t>
      </w:r>
    </w:p>
    <w:p w14:paraId="2964C440" w14:textId="77777777" w:rsidR="008B2EFC" w:rsidRPr="008B2EFC" w:rsidRDefault="008B2EFC" w:rsidP="008B2EFC">
      <w:r w:rsidRPr="008B2EFC">
        <w:t>В Подмосковье пенсионерам компенсируют расходы на вывоз мусора - в зависимости от возраста и некоторых других условий возмещают от 30 до 100 процентов. В Москве за услуги ЖКХ не нужно платить пенсионерам, живущим в одиночестве или с другими пожилыми людьми.</w:t>
      </w:r>
    </w:p>
    <w:p w14:paraId="19C983E6" w14:textId="77777777" w:rsidR="008B2EFC" w:rsidRPr="008B2EFC" w:rsidRDefault="008B2EFC" w:rsidP="008B2EFC">
      <w:r w:rsidRPr="008B2EFC">
        <w:t>Федеральная льгота полностью освобождает от оплаты ЖКУ героев СССР и РФ, героев Труда, полных кавалеров ордена Трудовой Славы и живущих с ними родственников. Государство также берет на себя половину расходов на жилье и коммуналку участников Великой Отечественной войны, чернобыльцев, инвалидов и других граждан льготных категорий.</w:t>
      </w:r>
    </w:p>
    <w:p w14:paraId="62D5CE51" w14:textId="77777777" w:rsidR="008B2EFC" w:rsidRPr="008B2EFC" w:rsidRDefault="008B2EFC" w:rsidP="008B2EFC">
      <w:r w:rsidRPr="008B2EFC">
        <w:t>Возмещение оплаты газификации</w:t>
      </w:r>
    </w:p>
    <w:p w14:paraId="3F58E95E" w14:textId="77777777" w:rsidR="008B2EFC" w:rsidRPr="008B2EFC" w:rsidRDefault="008B2EFC" w:rsidP="008B2EFC">
      <w:r w:rsidRPr="008B2EFC">
        <w:t>Сейчас в России работает программа, по которой стало проще провести в дом газ даже в удаленных от центра населенных пунктах. При этом некоторые регионы дают своим жителям льготы на газификацию. Обычно они распространяются на установку оборудования и монтажные работы.</w:t>
      </w:r>
    </w:p>
    <w:p w14:paraId="50FDA339" w14:textId="77777777" w:rsidR="008B2EFC" w:rsidRPr="008B2EFC" w:rsidRDefault="008B2EFC" w:rsidP="008B2EFC">
      <w:r w:rsidRPr="008B2EFC">
        <w:t xml:space="preserve">Например, Свердловская область возмещает пенсионерам до 90 процентов суммы за подключение к газовым сетям: от составления проекта и монтажа до пусконаладочных работ. Московская область полностью оплачивает пенсионерам с доходом не более </w:t>
      </w:r>
      <w:r w:rsidRPr="008B2EFC">
        <w:lastRenderedPageBreak/>
        <w:t>полутора прожиточных минимумов установку оборудования и компенсирует до 80 тысяч рублей от стоимости приборов учета и датчиков.</w:t>
      </w:r>
    </w:p>
    <w:p w14:paraId="2D6BA703" w14:textId="77777777" w:rsidR="008B2EFC" w:rsidRPr="008B2EFC" w:rsidRDefault="008B2EFC" w:rsidP="008B2EFC">
      <w:r w:rsidRPr="008B2EFC">
        <w:t>Налоговые льготы</w:t>
      </w:r>
    </w:p>
    <w:p w14:paraId="15F2E7BF" w14:textId="77777777" w:rsidR="008B2EFC" w:rsidRPr="008B2EFC" w:rsidRDefault="008B2EFC" w:rsidP="008B2EFC">
      <w:r w:rsidRPr="008B2EFC">
        <w:t>Транспортный налог</w:t>
      </w:r>
    </w:p>
    <w:p w14:paraId="22B15312" w14:textId="77777777" w:rsidR="008B2EFC" w:rsidRPr="008B2EFC" w:rsidRDefault="008B2EFC" w:rsidP="008B2EFC">
      <w:r w:rsidRPr="008B2EFC">
        <w:t>Этот налог платят собственники автомобилей и другого транспорта - например, спецтехники и катеров. Выплаты регулирует региональное законодательство, поэтому и льготы определяют на местном уровне.</w:t>
      </w:r>
    </w:p>
    <w:p w14:paraId="07CC945D" w14:textId="77777777" w:rsidR="008B2EFC" w:rsidRPr="008B2EFC" w:rsidRDefault="008B2EFC" w:rsidP="008B2EFC">
      <w:r w:rsidRPr="008B2EFC">
        <w:t>Обычно пенсионеры получают скидку в зависимости от мощности автомобиля. Например, в Санкт-Петербурге и Екатеринбурге пенсионеров освобождают от налога на автомобиль мощностью до 150 лошадиных сил, а в Красноярске - до 100 лошадиных сил. А вот в Москве и области скидок для пенсионеров нет.</w:t>
      </w:r>
    </w:p>
    <w:p w14:paraId="4E645773" w14:textId="77777777" w:rsidR="008B2EFC" w:rsidRPr="008B2EFC" w:rsidRDefault="008B2EFC" w:rsidP="008B2EFC">
      <w:r w:rsidRPr="008B2EFC">
        <w:t>Налог на имущество</w:t>
      </w:r>
    </w:p>
    <w:p w14:paraId="7A7BC24C" w14:textId="77777777" w:rsidR="008B2EFC" w:rsidRPr="008B2EFC" w:rsidRDefault="008B2EFC" w:rsidP="008B2EFC">
      <w:r w:rsidRPr="008B2EFC">
        <w:t>Раз в год каждый собственник недвижимости обязан платить налог на имущество. И неважно, чем именно он владеет - квартирой, домом, гаражом или комнатой. Благодаря федеральной льготе пенсионеры могут не платить налог за один объект каждого вида.</w:t>
      </w:r>
    </w:p>
    <w:p w14:paraId="78D9D08C" w14:textId="77777777" w:rsidR="008B2EFC" w:rsidRPr="008B2EFC" w:rsidRDefault="008B2EFC" w:rsidP="008B2EFC">
      <w:r w:rsidRPr="008B2EFC">
        <w:t>Например, у пенсионера есть две квартиры, три гаража и комната в коммуналке. Он освобождается от налога на одну квартиру и один гараж по своему выбору, а также за комнату. За остальные нужно платить.</w:t>
      </w:r>
    </w:p>
    <w:p w14:paraId="57227D46" w14:textId="77777777" w:rsidR="008B2EFC" w:rsidRPr="008B2EFC" w:rsidRDefault="008B2EFC" w:rsidP="008B2EFC">
      <w:r w:rsidRPr="008B2EFC">
        <w:t>Также пенсионеры имеют право на вычет по налогу на имущество. Он применяется автоматически и для всей недвижимости в собственности, независимо от ее вида. При подсчете размера налога из общей площади квартиры вычитают 20 квадратных метров, а дома - 50 квадратных метров.</w:t>
      </w:r>
    </w:p>
    <w:p w14:paraId="612CCE5B" w14:textId="77777777" w:rsidR="008B2EFC" w:rsidRPr="008B2EFC" w:rsidRDefault="008B2EFC" w:rsidP="008B2EFC">
      <w:r w:rsidRPr="008B2EFC">
        <w:t>Налоговый вычет при покупке и строительстве жилья</w:t>
      </w:r>
    </w:p>
    <w:p w14:paraId="0EF5506E" w14:textId="77777777" w:rsidR="008B2EFC" w:rsidRPr="008B2EFC" w:rsidRDefault="008B2EFC" w:rsidP="008B2EFC">
      <w:r w:rsidRPr="008B2EFC">
        <w:t>Россияне могут вернуть сумму НДФЛ, которую заплатили за год покупки квартиры или постройки дома - это имущественный налоговый вычет. Максимальная сумма вычета не превышает 260 тысяч рублей.</w:t>
      </w:r>
    </w:p>
    <w:p w14:paraId="741B377E" w14:textId="77777777" w:rsidR="008B2EFC" w:rsidRPr="008B2EFC" w:rsidRDefault="008B2EFC" w:rsidP="008B2EFC">
      <w:r w:rsidRPr="008B2EFC">
        <w:t>Максимальная сумма вычета зависит от годового дохода человека. Например, если человек платит 13 процентов НДФЛ, то сумма вычета не превысит 260 тысяч рублей, а если 15 процентов - то 300 тысяч рублей.</w:t>
      </w:r>
    </w:p>
    <w:p w14:paraId="532CCB11" w14:textId="2540EED5" w:rsidR="008B2EFC" w:rsidRPr="008B2EFC" w:rsidRDefault="008B2EFC" w:rsidP="008B2EFC">
      <w:r w:rsidRPr="008B2EFC">
        <w:t xml:space="preserve">Обычно россияне получают вычет только с того года, в который возникло право на преференцию - то есть когда они купили жилье. Но у пенсионеров есть возможность вернуть НДФЛ </w:t>
      </w:r>
      <w:r w:rsidR="00020015">
        <w:t>«</w:t>
      </w:r>
      <w:r w:rsidRPr="008B2EFC">
        <w:t>задним числом</w:t>
      </w:r>
      <w:r w:rsidR="00020015">
        <w:t>»</w:t>
      </w:r>
      <w:r w:rsidRPr="008B2EFC">
        <w:t xml:space="preserve"> сразу за четыре года: за год покупки жилья, и за три предыдущих. Например, получив право подать заявление в 2026 году, они возвращают налоги за весь период с 2023 года включительно.</w:t>
      </w:r>
    </w:p>
    <w:p w14:paraId="78773366" w14:textId="77777777" w:rsidR="008B2EFC" w:rsidRPr="008B2EFC" w:rsidRDefault="008B2EFC" w:rsidP="008B2EFC">
      <w:r w:rsidRPr="008B2EFC">
        <w:t>Та же льгота распространяется и на вычет за проценты по ипотеке.</w:t>
      </w:r>
    </w:p>
    <w:p w14:paraId="0FFBC34C" w14:textId="77777777" w:rsidR="008B2EFC" w:rsidRPr="008B2EFC" w:rsidRDefault="008B2EFC" w:rsidP="008B2EFC">
      <w:r w:rsidRPr="008B2EFC">
        <w:t>Каждым вычетом можно воспользоваться один раз за жизнь</w:t>
      </w:r>
    </w:p>
    <w:p w14:paraId="487FFC2C" w14:textId="77777777" w:rsidR="008B2EFC" w:rsidRPr="008B2EFC" w:rsidRDefault="008B2EFC" w:rsidP="008B2EFC">
      <w:r w:rsidRPr="008B2EFC">
        <w:t>Земельный налог</w:t>
      </w:r>
    </w:p>
    <w:p w14:paraId="70F9FB59" w14:textId="77777777" w:rsidR="008B2EFC" w:rsidRPr="008B2EFC" w:rsidRDefault="008B2EFC" w:rsidP="008B2EFC">
      <w:r w:rsidRPr="008B2EFC">
        <w:t xml:space="preserve">Этот налог относится к собственникам земельных участков. Тем не менее его не нужно платить, если участок меньше шести соток. Если же он больше, налог пенсионеры платят </w:t>
      </w:r>
      <w:r w:rsidRPr="008B2EFC">
        <w:lastRenderedPageBreak/>
        <w:t>только на площадь за вычетом 600 квадратных метров. Так, если участок десять соток, платить налог нужно за четыре.</w:t>
      </w:r>
    </w:p>
    <w:p w14:paraId="412C7D98" w14:textId="77777777" w:rsidR="008B2EFC" w:rsidRPr="008B2EFC" w:rsidRDefault="008B2EFC" w:rsidP="008B2EFC">
      <w:r w:rsidRPr="008B2EFC">
        <w:t>Вычет можно оформить лишь для одного участка по своему выбору. Для этого нужно обязательно подать заявление в налоговый орган. Без заявления Федеральная налоговая служба (ФНС) автоматически назначит вычет, но выберет участок самостоятельно.</w:t>
      </w:r>
    </w:p>
    <w:p w14:paraId="62DAF839" w14:textId="77777777" w:rsidR="008B2EFC" w:rsidRPr="008B2EFC" w:rsidRDefault="008B2EFC" w:rsidP="008B2EFC">
      <w:r w:rsidRPr="008B2EFC">
        <w:t>Льготы на медицину</w:t>
      </w:r>
    </w:p>
    <w:p w14:paraId="057191E8" w14:textId="77777777" w:rsidR="008B2EFC" w:rsidRPr="008B2EFC" w:rsidRDefault="008B2EFC" w:rsidP="008B2EFC">
      <w:r w:rsidRPr="008B2EFC">
        <w:t>В регионах есть меры поддержки, по которым пенсионерам дают скидку на лекарства и компенсацию лечения. Большинство таких льгот входят и в федеральный набор социальных услуг (НСУ), доступный тем, кто имеет право на ежемесячные денежные выплаты. Это ветераны боевых действий, инвалиды, ликвидаторы Чернобыльской аварии и другие льготные категории.</w:t>
      </w:r>
    </w:p>
    <w:p w14:paraId="70F713AC" w14:textId="77777777" w:rsidR="008B2EFC" w:rsidRPr="008B2EFC" w:rsidRDefault="008B2EFC" w:rsidP="008B2EFC">
      <w:r w:rsidRPr="008B2EFC">
        <w:t>С 1 февраля 2026 года НСУ стоит 1846 рублей в месяц. Из них:</w:t>
      </w:r>
    </w:p>
    <w:p w14:paraId="51BA95A2" w14:textId="77777777" w:rsidR="008B2EFC" w:rsidRPr="008B2EFC" w:rsidRDefault="008B2EFC" w:rsidP="008B2EFC">
      <w:pPr>
        <w:numPr>
          <w:ilvl w:val="0"/>
          <w:numId w:val="40"/>
        </w:numPr>
      </w:pPr>
      <w:r w:rsidRPr="008B2EFC">
        <w:t>1 421,83 рубля - лекарства;</w:t>
      </w:r>
    </w:p>
    <w:p w14:paraId="7E0B5445" w14:textId="77777777" w:rsidR="008B2EFC" w:rsidRPr="008B2EFC" w:rsidRDefault="008B2EFC" w:rsidP="008B2EFC">
      <w:pPr>
        <w:numPr>
          <w:ilvl w:val="0"/>
          <w:numId w:val="40"/>
        </w:numPr>
      </w:pPr>
      <w:r w:rsidRPr="008B2EFC">
        <w:t>219,96 рубля- лечение в санаториях;</w:t>
      </w:r>
    </w:p>
    <w:p w14:paraId="13ACD4E7" w14:textId="77777777" w:rsidR="008B2EFC" w:rsidRPr="008B2EFC" w:rsidRDefault="008B2EFC" w:rsidP="008B2EFC">
      <w:pPr>
        <w:numPr>
          <w:ilvl w:val="0"/>
          <w:numId w:val="40"/>
        </w:numPr>
      </w:pPr>
      <w:r w:rsidRPr="008B2EFC">
        <w:t>204,21 рубля - проезд к месту лечения.</w:t>
      </w:r>
    </w:p>
    <w:p w14:paraId="687062E1" w14:textId="77777777" w:rsidR="008B2EFC" w:rsidRPr="008B2EFC" w:rsidRDefault="008B2EFC" w:rsidP="008B2EFC">
      <w:r w:rsidRPr="008B2EFC">
        <w:t>Льготники могут выбрать, от каких из этих услуг отказаться, и забрать деньги.</w:t>
      </w:r>
    </w:p>
    <w:p w14:paraId="3A8E3E16" w14:textId="77777777" w:rsidR="008B2EFC" w:rsidRPr="008B2EFC" w:rsidRDefault="008B2EFC" w:rsidP="008B2EFC">
      <w:r w:rsidRPr="008B2EFC">
        <w:t>Скидка на лекарства</w:t>
      </w:r>
    </w:p>
    <w:p w14:paraId="7DF09E7E" w14:textId="77777777" w:rsidR="008B2EFC" w:rsidRPr="008B2EFC" w:rsidRDefault="008B2EFC" w:rsidP="008B2EFC">
      <w:r w:rsidRPr="008B2EFC">
        <w:t>По закону, скидку в размере 50 процентов на лекарства дают тем, кто получает пенсию по старости, инвалидности или потере кормильца в минимальном размере. Но в регионах могут действовать и дополнительные льготы.</w:t>
      </w:r>
    </w:p>
    <w:p w14:paraId="12FD3313" w14:textId="77777777" w:rsidR="008B2EFC" w:rsidRPr="008B2EFC" w:rsidRDefault="008B2EFC" w:rsidP="008B2EFC">
      <w:r w:rsidRPr="008B2EFC">
        <w:t>Так, в Москве бесплатные лекарства выдают для лечения конкретных заболеваний. Также их получают пенсионеры, признанные тружениками тыла, подвергшиеся политическим репрессиям или участвовавшие в предотвращении Карибского кризиса.</w:t>
      </w:r>
    </w:p>
    <w:p w14:paraId="169D1794" w14:textId="77777777" w:rsidR="008B2EFC" w:rsidRPr="008B2EFC" w:rsidRDefault="008B2EFC" w:rsidP="008B2EFC">
      <w:r w:rsidRPr="008B2EFC">
        <w:t>Путевка в санаторий</w:t>
      </w:r>
    </w:p>
    <w:p w14:paraId="239E3AAC" w14:textId="77777777" w:rsidR="008B2EFC" w:rsidRPr="008B2EFC" w:rsidRDefault="008B2EFC" w:rsidP="008B2EFC">
      <w:r w:rsidRPr="008B2EFC">
        <w:t>Каждый регион самостоятельно формирует список льготников, которые претендуют на санаторно-курортное лечение бесплатно или по скидке. Как часто они получают путевку, тоже зависит от места проживания.</w:t>
      </w:r>
    </w:p>
    <w:p w14:paraId="083D8AEA" w14:textId="77777777" w:rsidR="008B2EFC" w:rsidRPr="008B2EFC" w:rsidRDefault="008B2EFC" w:rsidP="008B2EFC">
      <w:r w:rsidRPr="008B2EFC">
        <w:t>В столице путевку получают все неработающие пенсионеры. Для этого им нужно подать заявление онлайн и встать в общую очередь. Пенсионерам Ямало-Ненецкого автономного округа возмещают расходы на санаторий раз в три года - не больше 2 800 рублей за день.</w:t>
      </w:r>
    </w:p>
    <w:p w14:paraId="3C06EFDA" w14:textId="77777777" w:rsidR="008B2EFC" w:rsidRPr="008B2EFC" w:rsidRDefault="008B2EFC" w:rsidP="008B2EFC">
      <w:r w:rsidRPr="008B2EFC">
        <w:t>Зубные протезы</w:t>
      </w:r>
    </w:p>
    <w:p w14:paraId="712C448D" w14:textId="77777777" w:rsidR="008B2EFC" w:rsidRPr="008B2EFC" w:rsidRDefault="008B2EFC" w:rsidP="008B2EFC">
      <w:r w:rsidRPr="008B2EFC">
        <w:t>Бесплатно получить и отремонтировать зубные протезы имеют право военные пенсионеры, которые прослужили 25 лет и более (20 лет, если увольнение связано с возрастом, здоровьем или сокращением штата). Такая же федеральная льгота доступна Героям Труда и кавалерам ордена Трудовой Славы.</w:t>
      </w:r>
    </w:p>
    <w:p w14:paraId="4A4EC491" w14:textId="77777777" w:rsidR="008B2EFC" w:rsidRPr="008B2EFC" w:rsidRDefault="008B2EFC" w:rsidP="008B2EFC">
      <w:r w:rsidRPr="008B2EFC">
        <w:t>Остальным положены региональные льготы. Обычно их предоставляют ветеранам ВОВ и ветеранам труда, инвалидам и реабилитированным жертвам репрессий. А в некоторых субъектах, например, в Хабаровском крае бесплатные протезы доступны всем пенсионерам.</w:t>
      </w:r>
    </w:p>
    <w:p w14:paraId="4AD7C584" w14:textId="77777777" w:rsidR="008B2EFC" w:rsidRPr="008B2EFC" w:rsidRDefault="008B2EFC" w:rsidP="008B2EFC">
      <w:r w:rsidRPr="008B2EFC">
        <w:lastRenderedPageBreak/>
        <w:t>Льготы для работающих пенсионеров</w:t>
      </w:r>
    </w:p>
    <w:p w14:paraId="52C146CC" w14:textId="77777777" w:rsidR="008B2EFC" w:rsidRPr="008B2EFC" w:rsidRDefault="008B2EFC" w:rsidP="008B2EFC">
      <w:r w:rsidRPr="008B2EFC">
        <w:t>Неоплачиваемый отпуск</w:t>
      </w:r>
    </w:p>
    <w:p w14:paraId="5BC5E4E3" w14:textId="77777777" w:rsidR="008B2EFC" w:rsidRPr="008B2EFC" w:rsidRDefault="008B2EFC" w:rsidP="008B2EFC">
      <w:r w:rsidRPr="008B2EFC">
        <w:t>Все сотрудники могут получить отпуск за свой счет по договоренности с руководителем. Обычно для этого нужна уважительная причина. Но не пенсионерам: им работодатель обязан предоставить такой отпуск просто по письменному заявлению. Так можно отдыхать до двух недель в год, а если пенсионер еще и инвалид, то 60 дней в год.</w:t>
      </w:r>
    </w:p>
    <w:p w14:paraId="51EABE11" w14:textId="77777777" w:rsidR="008B2EFC" w:rsidRPr="008B2EFC" w:rsidRDefault="008B2EFC" w:rsidP="008B2EFC">
      <w:r w:rsidRPr="008B2EFC">
        <w:t>Два дня диспансеризации</w:t>
      </w:r>
    </w:p>
    <w:p w14:paraId="358A77B4" w14:textId="77777777" w:rsidR="008B2EFC" w:rsidRPr="008B2EFC" w:rsidRDefault="008B2EFC" w:rsidP="008B2EFC">
      <w:r w:rsidRPr="008B2EFC">
        <w:t xml:space="preserve">Сотрудники пенсионного и </w:t>
      </w:r>
      <w:r w:rsidRPr="008B2EFC">
        <w:rPr>
          <w:b/>
        </w:rPr>
        <w:t>предпенсионного возраста</w:t>
      </w:r>
      <w:r w:rsidRPr="008B2EFC">
        <w:t xml:space="preserve"> могут каждый год брать два рабочих дня, чтобы пройти диспансеризацию. За это время им обязаны платить зарплату. Нужно лишь договориться с руководителем о датах и написать заявление.</w:t>
      </w:r>
    </w:p>
    <w:p w14:paraId="1C1F12F4" w14:textId="77777777" w:rsidR="008B2EFC" w:rsidRPr="008B2EFC" w:rsidRDefault="008B2EFC" w:rsidP="008B2EFC">
      <w:r w:rsidRPr="008B2EFC">
        <w:t>Важно учесть, что позднее пенсионера могут попросить предоставить медицинские справки, которые докажут, что он действительно был на диспансеризации.</w:t>
      </w:r>
    </w:p>
    <w:p w14:paraId="6F26D6F5" w14:textId="77777777" w:rsidR="008B2EFC" w:rsidRPr="008B2EFC" w:rsidRDefault="008B2EFC" w:rsidP="008B2EFC">
      <w:r w:rsidRPr="008B2EFC">
        <w:t>Увольнение без отработки</w:t>
      </w:r>
    </w:p>
    <w:p w14:paraId="4011574F" w14:textId="77777777" w:rsidR="008B2EFC" w:rsidRPr="008B2EFC" w:rsidRDefault="008B2EFC" w:rsidP="008B2EFC">
      <w:r w:rsidRPr="008B2EFC">
        <w:t>По закону, сотрудники должны предупредить руководителя об увольнении за две недели. Когда человек решил окончательно выйти на пенсию, отрабатывать это время не нужно: он имеет право закончить работать тогда, когда считает нужным, и даже уволиться одним днем.</w:t>
      </w:r>
    </w:p>
    <w:p w14:paraId="744F5786" w14:textId="77777777" w:rsidR="008B2EFC" w:rsidRPr="008B2EFC" w:rsidRDefault="008B2EFC" w:rsidP="008B2EFC">
      <w:r w:rsidRPr="008B2EFC">
        <w:t>Социальная помощь</w:t>
      </w:r>
    </w:p>
    <w:p w14:paraId="22DDAA1D" w14:textId="77777777" w:rsidR="008B2EFC" w:rsidRPr="008B2EFC" w:rsidRDefault="008B2EFC" w:rsidP="008B2EFC">
      <w:r w:rsidRPr="008B2EFC">
        <w:t>Параллельно с дополнительными выплатами и льготами пенсионерам доступна адресная социальная помощь. Она предназначена тем, кто оказался в тяжелой ситуации и получает доход ниже прожиточного минимума пенсионера, установленного в конкретном регионе.</w:t>
      </w:r>
    </w:p>
    <w:p w14:paraId="2CD3ECE2" w14:textId="77777777" w:rsidR="008B2EFC" w:rsidRPr="008B2EFC" w:rsidRDefault="008B2EFC" w:rsidP="008B2EFC">
      <w:r w:rsidRPr="008B2EFC">
        <w:t xml:space="preserve">Есть разные виды такой помощи: деньги, вещи, топливо, продукты, одежда, лекарства, услуги соцработника для пенсионеров, которые не могут позаботиться о себе самостоятельно. Финальный перечень и условия получения помощи определяют </w:t>
      </w:r>
      <w:r w:rsidRPr="008B2EFC">
        <w:rPr>
          <w:b/>
        </w:rPr>
        <w:t>СФР</w:t>
      </w:r>
      <w:r w:rsidRPr="008B2EFC">
        <w:t xml:space="preserve"> регионов.</w:t>
      </w:r>
    </w:p>
    <w:p w14:paraId="5933657A" w14:textId="77777777" w:rsidR="008B2EFC" w:rsidRPr="008B2EFC" w:rsidRDefault="008B2EFC" w:rsidP="008B2EFC">
      <w:r w:rsidRPr="008B2EFC">
        <w:t>Получить социальную помощь может только пенсионер, который официально не работает</w:t>
      </w:r>
    </w:p>
    <w:p w14:paraId="23C8EF2F" w14:textId="77777777" w:rsidR="008B2EFC" w:rsidRPr="008B2EFC" w:rsidRDefault="008B2EFC" w:rsidP="008B2EFC">
      <w:r w:rsidRPr="008B2EFC">
        <w:t>Как оформить положенные льготы</w:t>
      </w:r>
    </w:p>
    <w:p w14:paraId="6E8CAD32" w14:textId="77777777" w:rsidR="008B2EFC" w:rsidRPr="008B2EFC" w:rsidRDefault="008B2EFC" w:rsidP="008B2EFC">
      <w:r w:rsidRPr="008B2EFC">
        <w:t>Некоторые льготы назначают автоматически. В основном это все выплаты и доплаты:</w:t>
      </w:r>
    </w:p>
    <w:p w14:paraId="25DD502D" w14:textId="77777777" w:rsidR="008B2EFC" w:rsidRPr="008B2EFC" w:rsidRDefault="008B2EFC" w:rsidP="008B2EFC">
      <w:pPr>
        <w:numPr>
          <w:ilvl w:val="0"/>
          <w:numId w:val="41"/>
        </w:numPr>
      </w:pPr>
      <w:r w:rsidRPr="008B2EFC">
        <w:t>до прожиточного минимума;</w:t>
      </w:r>
    </w:p>
    <w:p w14:paraId="36598F50" w14:textId="77777777" w:rsidR="008B2EFC" w:rsidRPr="008B2EFC" w:rsidRDefault="008B2EFC" w:rsidP="008B2EFC">
      <w:pPr>
        <w:numPr>
          <w:ilvl w:val="0"/>
          <w:numId w:val="41"/>
        </w:numPr>
      </w:pPr>
      <w:r w:rsidRPr="008B2EFC">
        <w:t>за сельский стаж;</w:t>
      </w:r>
    </w:p>
    <w:p w14:paraId="24DBB60C" w14:textId="77777777" w:rsidR="008B2EFC" w:rsidRPr="008B2EFC" w:rsidRDefault="008B2EFC" w:rsidP="008B2EFC">
      <w:pPr>
        <w:numPr>
          <w:ilvl w:val="0"/>
          <w:numId w:val="41"/>
        </w:numPr>
      </w:pPr>
      <w:r w:rsidRPr="008B2EFC">
        <w:t>надбавка к пенсии после 80 лет;</w:t>
      </w:r>
    </w:p>
    <w:p w14:paraId="1BE3B6DD" w14:textId="77777777" w:rsidR="008B2EFC" w:rsidRPr="008B2EFC" w:rsidRDefault="008B2EFC" w:rsidP="008B2EFC">
      <w:pPr>
        <w:numPr>
          <w:ilvl w:val="0"/>
          <w:numId w:val="41"/>
        </w:numPr>
      </w:pPr>
      <w:r w:rsidRPr="008B2EFC">
        <w:t>ЕДВ для людей с инвалидностью.</w:t>
      </w:r>
    </w:p>
    <w:p w14:paraId="09EB0139" w14:textId="77777777" w:rsidR="008B2EFC" w:rsidRPr="008B2EFC" w:rsidRDefault="008B2EFC" w:rsidP="008B2EFC">
      <w:r w:rsidRPr="008B2EFC">
        <w:t>Важно! С 2026 года региональные соцдоплаты к пенсии будет устанавливать Социальный фонд.</w:t>
      </w:r>
    </w:p>
    <w:p w14:paraId="179A9F62" w14:textId="36164A8D" w:rsidR="008B2EFC" w:rsidRPr="008B2EFC" w:rsidRDefault="008B2EFC" w:rsidP="008B2EFC">
      <w:r w:rsidRPr="008B2EFC">
        <w:t xml:space="preserve">В других случаях требуется подать заявку в отделении ФНС по месту жительства, кабинете налогоплательщика или в личном кабинете на </w:t>
      </w:r>
      <w:r w:rsidR="00020015">
        <w:t>«</w:t>
      </w:r>
      <w:r w:rsidRPr="008B2EFC">
        <w:t>Госуслугах</w:t>
      </w:r>
      <w:r w:rsidR="00020015">
        <w:t>»</w:t>
      </w:r>
      <w:r w:rsidRPr="008B2EFC">
        <w:t>.</w:t>
      </w:r>
    </w:p>
    <w:p w14:paraId="21E12482" w14:textId="77777777" w:rsidR="008B2EFC" w:rsidRPr="008B2EFC" w:rsidRDefault="008B2EFC" w:rsidP="008B2EFC">
      <w:r w:rsidRPr="008B2EFC">
        <w:lastRenderedPageBreak/>
        <w:t>Для каждой ситуации будет свой набор документов. Вот какие из них могут понадобиться:</w:t>
      </w:r>
    </w:p>
    <w:p w14:paraId="554241A7" w14:textId="77777777" w:rsidR="008B2EFC" w:rsidRPr="008B2EFC" w:rsidRDefault="008B2EFC" w:rsidP="008B2EFC">
      <w:pPr>
        <w:numPr>
          <w:ilvl w:val="0"/>
          <w:numId w:val="42"/>
        </w:numPr>
      </w:pPr>
      <w:r w:rsidRPr="008B2EFC">
        <w:t>паспорт;</w:t>
      </w:r>
    </w:p>
    <w:p w14:paraId="69DD86DF" w14:textId="77777777" w:rsidR="008B2EFC" w:rsidRPr="008B2EFC" w:rsidRDefault="008B2EFC" w:rsidP="008B2EFC">
      <w:pPr>
        <w:numPr>
          <w:ilvl w:val="0"/>
          <w:numId w:val="42"/>
        </w:numPr>
      </w:pPr>
      <w:r w:rsidRPr="008B2EFC">
        <w:t>СНИЛС;</w:t>
      </w:r>
    </w:p>
    <w:p w14:paraId="728C05BB" w14:textId="77777777" w:rsidR="008B2EFC" w:rsidRPr="008B2EFC" w:rsidRDefault="008B2EFC" w:rsidP="008B2EFC">
      <w:pPr>
        <w:numPr>
          <w:ilvl w:val="0"/>
          <w:numId w:val="42"/>
        </w:numPr>
      </w:pPr>
      <w:r w:rsidRPr="008B2EFC">
        <w:t>документы, подтверждающие право на конкретные льготы или налоговые вычеты;</w:t>
      </w:r>
    </w:p>
    <w:p w14:paraId="00C4C648" w14:textId="77777777" w:rsidR="008B2EFC" w:rsidRPr="008B2EFC" w:rsidRDefault="008B2EFC" w:rsidP="008B2EFC">
      <w:pPr>
        <w:numPr>
          <w:ilvl w:val="0"/>
          <w:numId w:val="42"/>
        </w:numPr>
      </w:pPr>
      <w:r w:rsidRPr="008B2EFC">
        <w:t>при получении компенсации - документы, подтверждающие расходы (чеки, посадочные талоны и так далее);</w:t>
      </w:r>
    </w:p>
    <w:p w14:paraId="17F768A3" w14:textId="77777777" w:rsidR="008B2EFC" w:rsidRPr="008B2EFC" w:rsidRDefault="008B2EFC" w:rsidP="008B2EFC">
      <w:pPr>
        <w:numPr>
          <w:ilvl w:val="0"/>
          <w:numId w:val="42"/>
        </w:numPr>
      </w:pPr>
      <w:r w:rsidRPr="008B2EFC">
        <w:t>заявление;</w:t>
      </w:r>
    </w:p>
    <w:p w14:paraId="0975FCB4" w14:textId="77777777" w:rsidR="008B2EFC" w:rsidRPr="008B2EFC" w:rsidRDefault="008B2EFC" w:rsidP="008B2EFC">
      <w:pPr>
        <w:numPr>
          <w:ilvl w:val="0"/>
          <w:numId w:val="42"/>
        </w:numPr>
      </w:pPr>
      <w:r w:rsidRPr="008B2EFC">
        <w:t>реквизиты банка и счета, на которые будут перечислять выплаты.</w:t>
      </w:r>
    </w:p>
    <w:p w14:paraId="0E6C28F3" w14:textId="77777777" w:rsidR="008B2EFC" w:rsidRPr="008B2EFC" w:rsidRDefault="008B2EFC" w:rsidP="008B2EFC">
      <w:r w:rsidRPr="008B2EFC">
        <w:t>Что делать, если не дают льготы: мнение эксперта</w:t>
      </w:r>
    </w:p>
    <w:p w14:paraId="666B99CD" w14:textId="77777777" w:rsidR="008B2EFC" w:rsidRPr="008B2EFC" w:rsidRDefault="008B2EFC" w:rsidP="008B2EFC">
      <w:r w:rsidRPr="008B2EFC">
        <w:t>В России работает Система межведомственного электронного взаимодействия (СМЭВ) как часть электронного правительства. Разные органы и министерства, включая Соцфонд и ФНС, получают информацию друг у друга через СМЭВ. В процессе взаимодействия случаются сбои и задержки в передаче информации. Не исключен и человеческий фактор на местах.</w:t>
      </w:r>
    </w:p>
    <w:p w14:paraId="48F8336A" w14:textId="77777777" w:rsidR="008B2EFC" w:rsidRPr="008B2EFC" w:rsidRDefault="008B2EFC" w:rsidP="008B2EFC">
      <w:r w:rsidRPr="008B2EFC">
        <w:t>В спорных ситуациях нужно доказывать свою правоту документами и ссылками на закон. Важно не пытаться искать виноватых, а стараться решить свой вопрос.</w:t>
      </w:r>
    </w:p>
    <w:p w14:paraId="74D934E2" w14:textId="12868E8A" w:rsidR="008B2EFC" w:rsidRPr="008B2EFC" w:rsidRDefault="008B2EFC" w:rsidP="008B2EFC">
      <w:r w:rsidRPr="008B2EFC">
        <w:t xml:space="preserve">[Если отказывают предоставить льготу], необходимо записаться на прием в </w:t>
      </w:r>
      <w:r w:rsidRPr="008B2EFC">
        <w:rPr>
          <w:b/>
        </w:rPr>
        <w:t>СФР</w:t>
      </w:r>
      <w:r w:rsidRPr="008B2EFC">
        <w:t xml:space="preserve"> для сверки документов. Возможно, данные вовремя не пришли в Соцфонд. Если возникли проблемы, связанные с получением льготных лекарств, можно подать жалобу через </w:t>
      </w:r>
      <w:r w:rsidR="00020015">
        <w:t>«</w:t>
      </w:r>
      <w:r w:rsidRPr="008B2EFC">
        <w:t>Госуслуги</w:t>
      </w:r>
      <w:r w:rsidR="00020015">
        <w:t>»</w:t>
      </w:r>
      <w:r w:rsidRPr="008B2EFC">
        <w:t>. Правда, срок ответа составит 30 суток и более.</w:t>
      </w:r>
    </w:p>
    <w:p w14:paraId="4BCEB7F7" w14:textId="77777777" w:rsidR="008B2EFC" w:rsidRPr="008B2EFC" w:rsidRDefault="008B2EFC" w:rsidP="008B2EFC">
      <w:r w:rsidRPr="008B2EFC">
        <w:t xml:space="preserve">Если даже после общения со специалистами </w:t>
      </w:r>
      <w:r w:rsidRPr="008B2EFC">
        <w:rPr>
          <w:b/>
        </w:rPr>
        <w:t>СФР</w:t>
      </w:r>
      <w:r w:rsidRPr="008B2EFC">
        <w:t xml:space="preserve"> или Минздрава, подачи заявлений и претензий льготу не предоставили, необходимо обращаться в суд, заручившись поддержкой юриста.</w:t>
      </w:r>
    </w:p>
    <w:p w14:paraId="54744DEE" w14:textId="77777777" w:rsidR="008B2EFC" w:rsidRPr="008B2EFC" w:rsidRDefault="008B2EFC" w:rsidP="008B2EFC">
      <w:r w:rsidRPr="008B2EFC">
        <w:t>Алена Яковлева</w:t>
      </w:r>
    </w:p>
    <w:p w14:paraId="0CDE7D14" w14:textId="0D25A71B" w:rsidR="008B2EFC" w:rsidRPr="008B2EFC" w:rsidRDefault="008B2EFC" w:rsidP="008B2EFC">
      <w:r w:rsidRPr="008B2EFC">
        <w:t xml:space="preserve">кандидат экономических наук, основатель и управляющий партнер ГК </w:t>
      </w:r>
      <w:r w:rsidR="00020015">
        <w:t>«</w:t>
      </w:r>
      <w:r w:rsidRPr="008B2EFC">
        <w:t>РосКо</w:t>
      </w:r>
      <w:r w:rsidR="00020015">
        <w:t>»</w:t>
      </w:r>
    </w:p>
    <w:p w14:paraId="4E712508" w14:textId="77777777" w:rsidR="008B2EFC" w:rsidRPr="008B2EFC" w:rsidRDefault="008B2EFC" w:rsidP="008B2EFC">
      <w:r w:rsidRPr="008B2EFC">
        <w:t>Как узнать о своих льготах</w:t>
      </w:r>
    </w:p>
    <w:p w14:paraId="65A689A8" w14:textId="77777777" w:rsidR="008B2EFC" w:rsidRPr="008B2EFC" w:rsidRDefault="008B2EFC" w:rsidP="008B2EFC">
      <w:pPr>
        <w:numPr>
          <w:ilvl w:val="0"/>
          <w:numId w:val="43"/>
        </w:numPr>
      </w:pPr>
      <w:r w:rsidRPr="008B2EFC">
        <w:t>На портале ЕГИССО собраны все меры поддержки. Там же есть социальный калькулятор, в котором достаточно ввести регион и жизненную ситуацию, чтобы узнать о доступных льготах и выплатах.</w:t>
      </w:r>
    </w:p>
    <w:p w14:paraId="40FBE57F" w14:textId="77777777" w:rsidR="008B2EFC" w:rsidRPr="008B2EFC" w:rsidRDefault="008B2EFC" w:rsidP="008B2EFC">
      <w:pPr>
        <w:numPr>
          <w:ilvl w:val="0"/>
          <w:numId w:val="43"/>
        </w:numPr>
      </w:pPr>
      <w:r w:rsidRPr="008B2EFC">
        <w:t xml:space="preserve">На сайте </w:t>
      </w:r>
      <w:r w:rsidRPr="008B2EFC">
        <w:rPr>
          <w:b/>
        </w:rPr>
        <w:t>СФР</w:t>
      </w:r>
      <w:r w:rsidRPr="008B2EFC">
        <w:t xml:space="preserve"> много информации о мерах поддержки и инструкции, как их получить.</w:t>
      </w:r>
    </w:p>
    <w:p w14:paraId="1AA00F75" w14:textId="781240F1" w:rsidR="008B2EFC" w:rsidRPr="008B2EFC" w:rsidRDefault="008B2EFC" w:rsidP="008B2EFC">
      <w:pPr>
        <w:numPr>
          <w:ilvl w:val="0"/>
          <w:numId w:val="43"/>
        </w:numPr>
      </w:pPr>
      <w:r w:rsidRPr="008B2EFC">
        <w:t xml:space="preserve">В личном кабинете на </w:t>
      </w:r>
      <w:r w:rsidR="00020015">
        <w:t>«</w:t>
      </w:r>
      <w:r w:rsidRPr="008B2EFC">
        <w:t>Госуслугах</w:t>
      </w:r>
      <w:r w:rsidR="00020015">
        <w:t>»</w:t>
      </w:r>
      <w:r w:rsidRPr="008B2EFC">
        <w:t xml:space="preserve"> - при необходимости там сразу можно оставить заявку на услугу.</w:t>
      </w:r>
    </w:p>
    <w:p w14:paraId="097DB893" w14:textId="77777777" w:rsidR="008B2EFC" w:rsidRPr="008B2EFC" w:rsidRDefault="008B2EFC" w:rsidP="008B2EFC">
      <w:pPr>
        <w:numPr>
          <w:ilvl w:val="0"/>
          <w:numId w:val="43"/>
        </w:numPr>
      </w:pPr>
      <w:r w:rsidRPr="008B2EFC">
        <w:t xml:space="preserve">На сайте ФНС размещена вся информация, касающаяся налоговых вычетов. </w:t>
      </w:r>
    </w:p>
    <w:p w14:paraId="371E944D" w14:textId="77777777" w:rsidR="008B2EFC" w:rsidRDefault="008B2EFC" w:rsidP="008B2EFC">
      <w:hyperlink r:id="rId25" w:history="1">
        <w:r w:rsidRPr="008B2EFC">
          <w:rPr>
            <w:rStyle w:val="a3"/>
          </w:rPr>
          <w:t>https://lenta.ru/articles/2025/12/15/lgoty-pensioneram/</w:t>
        </w:r>
      </w:hyperlink>
    </w:p>
    <w:p w14:paraId="5103DC2A" w14:textId="354C2C9F" w:rsidR="00B1049A" w:rsidRPr="00B1049A" w:rsidRDefault="00B1049A" w:rsidP="00B1049A">
      <w:pPr>
        <w:pStyle w:val="2"/>
      </w:pPr>
      <w:bookmarkStart w:id="95" w:name="_Toc216765233"/>
      <w:r>
        <w:lastRenderedPageBreak/>
        <w:t>РБК Инвестиции</w:t>
      </w:r>
      <w:r w:rsidRPr="00B1049A">
        <w:t>,</w:t>
      </w:r>
      <w:r>
        <w:t xml:space="preserve"> 15.12.2025</w:t>
      </w:r>
      <w:r w:rsidRPr="00B1049A">
        <w:t xml:space="preserve">, </w:t>
      </w:r>
      <w:r>
        <w:t xml:space="preserve">Минимальная пенсия в </w:t>
      </w:r>
      <w:r w:rsidR="00E507DE">
        <w:t>России</w:t>
      </w:r>
      <w:r>
        <w:t>: какая, размер по областям</w:t>
      </w:r>
      <w:bookmarkEnd w:id="95"/>
    </w:p>
    <w:p w14:paraId="63EAE740" w14:textId="77777777" w:rsidR="00B1049A" w:rsidRDefault="00B1049A" w:rsidP="00B1049A">
      <w:pPr>
        <w:pStyle w:val="3"/>
      </w:pPr>
      <w:bookmarkStart w:id="96" w:name="_Toc216765234"/>
      <w:r>
        <w:t>Жители каких регионов получают минимальную пенсию, от чего зависит ее размер и как она индексируется - в обзоре «РБК Инвестиций»</w:t>
      </w:r>
      <w:bookmarkEnd w:id="96"/>
    </w:p>
    <w:p w14:paraId="01AC9C60" w14:textId="77777777" w:rsidR="00B1049A" w:rsidRDefault="00B1049A" w:rsidP="00B1049A">
      <w:r>
        <w:t>Что такое минимальная пенсия</w:t>
      </w:r>
    </w:p>
    <w:p w14:paraId="55F7B550" w14:textId="77777777" w:rsidR="00B1049A" w:rsidRDefault="00B1049A" w:rsidP="00B1049A">
      <w:r>
        <w:t xml:space="preserve">В России несколько видов пенсий по старости: страховая, социальная, государственная и накопительная.  </w:t>
      </w:r>
    </w:p>
    <w:p w14:paraId="1AF39EE0" w14:textId="77777777" w:rsidR="00B1049A" w:rsidRDefault="00B1049A" w:rsidP="00B1049A">
      <w:r>
        <w:t>•</w:t>
      </w:r>
      <w:r>
        <w:tab/>
        <w:t xml:space="preserve">Страховая пенсия по старости состоит из страховой и базовой (фиксированной) части. Первая зависит от стажа и зарплаты, вторая - доплата от государства в виде фиксированной суммы. </w:t>
      </w:r>
    </w:p>
    <w:p w14:paraId="0F22B592" w14:textId="77777777" w:rsidR="00B1049A" w:rsidRDefault="00B1049A" w:rsidP="00B1049A">
      <w:r>
        <w:t>•</w:t>
      </w:r>
      <w:r>
        <w:tab/>
        <w:t xml:space="preserve">Социальная пенсия по старости назначается тем, кому не хватило стажа для страховой пенсии, а также иностранцам, которые постоянно проживают в России в течение 15 лет. </w:t>
      </w:r>
    </w:p>
    <w:p w14:paraId="419C4C60" w14:textId="77777777" w:rsidR="00B1049A" w:rsidRDefault="00B1049A" w:rsidP="00B1049A">
      <w:r>
        <w:t>•</w:t>
      </w:r>
      <w:r>
        <w:tab/>
        <w:t xml:space="preserve">Государственная пенсия по старости положена особой категории граждан - тем, кто пострадал в результате радиационных или техногенных катастроф. </w:t>
      </w:r>
    </w:p>
    <w:p w14:paraId="242ACA68" w14:textId="77777777" w:rsidR="00B1049A" w:rsidRDefault="00B1049A" w:rsidP="00B1049A">
      <w:r>
        <w:t>•</w:t>
      </w:r>
      <w:r>
        <w:tab/>
        <w:t xml:space="preserve">Накопительная пенсия формировалась за счет взносов будущего пенсионера или работодателя и дохода от инвестирования этих средств. С 2014 года действует мораторий, по которому все взносы работодателя идут на страховую часть пенсии нынешним пенсионерам. Накопительная пенсия в настоящий момент увеличивается только за счет собственных отчислений и инвестдохода. </w:t>
      </w:r>
    </w:p>
    <w:p w14:paraId="18A3AEDB" w14:textId="77777777" w:rsidR="00B1049A" w:rsidRDefault="00B1049A" w:rsidP="00B1049A">
      <w:r>
        <w:t>В России законодательно не закреплен термин "минимальная пенсия". По сути, минимальная пенсия неработающим пенсионерам напрямую зависит от величины прожиточного минимума пенсионера (ПМП). По закону, если выплата меньше ПМП, то государство делает доплату.</w:t>
      </w:r>
    </w:p>
    <w:p w14:paraId="5A77CE71" w14:textId="77777777" w:rsidR="00B1049A" w:rsidRDefault="00B1049A" w:rsidP="00B1049A">
      <w:r>
        <w:t>Кто получает минимальную пенсию</w:t>
      </w:r>
    </w:p>
    <w:p w14:paraId="0CE02DA0" w14:textId="77777777" w:rsidR="00B1049A" w:rsidRDefault="00B1049A" w:rsidP="00B1049A">
      <w:r>
        <w:t>Страховая пенсия по старости</w:t>
      </w:r>
    </w:p>
    <w:p w14:paraId="0F430F4C" w14:textId="77777777" w:rsidR="00B1049A" w:rsidRDefault="00B1049A" w:rsidP="00B1049A">
      <w:r>
        <w:t>Страховая пенсия формируется в виде индивидуального пенсионного коэффициента (ИПК) - баллов за каждый отработанный год и фиксированной доплаты от государства.</w:t>
      </w:r>
    </w:p>
    <w:p w14:paraId="1AAE849E" w14:textId="77777777" w:rsidR="00B1049A" w:rsidRDefault="00B1049A" w:rsidP="00B1049A">
      <w:r>
        <w:t xml:space="preserve">В 2026 году для получения страховой пенсии по старости нужно было выполнить три условия:  </w:t>
      </w:r>
    </w:p>
    <w:p w14:paraId="3422691B" w14:textId="77777777" w:rsidR="00B1049A" w:rsidRDefault="00B1049A" w:rsidP="00B1049A">
      <w:r>
        <w:t>•</w:t>
      </w:r>
      <w:r>
        <w:tab/>
        <w:t xml:space="preserve">достижение общеустановленного возраста выхода на пенсию (для женщин - 59 лет, для мужчин - 64 года); </w:t>
      </w:r>
    </w:p>
    <w:p w14:paraId="27270421" w14:textId="77777777" w:rsidR="00B1049A" w:rsidRDefault="00B1049A" w:rsidP="00B1049A">
      <w:r>
        <w:t>•</w:t>
      </w:r>
      <w:r>
        <w:tab/>
        <w:t xml:space="preserve">наличие не менее 15 лет страхового стажа; </w:t>
      </w:r>
    </w:p>
    <w:p w14:paraId="1ED63F3B" w14:textId="77777777" w:rsidR="00B1049A" w:rsidRDefault="00B1049A" w:rsidP="00B1049A">
      <w:r>
        <w:t>•</w:t>
      </w:r>
      <w:r>
        <w:tab/>
        <w:t xml:space="preserve">наличие не менее 30 ИПК. </w:t>
      </w:r>
    </w:p>
    <w:p w14:paraId="1C447AB9" w14:textId="77777777" w:rsidR="00B1049A" w:rsidRDefault="00B1049A" w:rsidP="00B1049A">
      <w:r>
        <w:t>Из-за особенностей переходного периода по повышению пенсионного возраста в 2025 и 2027 годах нет возрастной группы, которая сможет выйти на пенсию по старости. В 2026 году общеустановленный возраст увеличится до 59 лет для женщин и до 64 года для мужчин, в 2028-м - до 60 и 65 лет соответственно.</w:t>
      </w:r>
    </w:p>
    <w:p w14:paraId="0A24DF35" w14:textId="77777777" w:rsidR="00B1049A" w:rsidRDefault="00B1049A" w:rsidP="00B1049A">
      <w:r>
        <w:lastRenderedPageBreak/>
        <w:t>С 1 января 2026 года размер страховой пенсии увеличится на 7,6%, значит, стоимость пенсионного коэффициента вырастет до 156,76, а размер фиксированной части - до 9584,69.</w:t>
      </w:r>
    </w:p>
    <w:p w14:paraId="4393991E" w14:textId="77777777" w:rsidR="00B1049A" w:rsidRDefault="00B1049A" w:rsidP="00B1049A">
      <w:r>
        <w:t>Таким образом, минимальная страховая пенсия по старости в 2026 году будет равна: 30 пенсионных коэффициентов × 156,76 + 9584,69 = 14 287,49.</w:t>
      </w:r>
    </w:p>
    <w:p w14:paraId="1065FBD4" w14:textId="77777777" w:rsidR="00B1049A" w:rsidRDefault="00B1049A" w:rsidP="00B1049A">
      <w:r>
        <w:t>Социальная пенсия по старости</w:t>
      </w:r>
    </w:p>
    <w:p w14:paraId="337AA505" w14:textId="77777777" w:rsidR="00B1049A" w:rsidRDefault="00B1049A" w:rsidP="00B1049A">
      <w:r>
        <w:t>Социальную пенсию по старости получают россияне, которые по тем или иным причинам не имеют права на получение страховой пенсии (например, им не хватает трудового стажа). Пенсия имеет базовый размер, который определяет государство.</w:t>
      </w:r>
    </w:p>
    <w:p w14:paraId="031982B8" w14:textId="77777777" w:rsidR="00B1049A" w:rsidRDefault="00B1049A" w:rsidP="00B1049A">
      <w:r>
        <w:t>С 1 апреля 2026 года планируют проиндексировать социальную пенсию на 6,8%, ее базовый размер вырастит с 8 824,08 до 9 424,12.</w:t>
      </w:r>
    </w:p>
    <w:p w14:paraId="04B86E6A" w14:textId="77777777" w:rsidR="00B1049A" w:rsidRDefault="00B1049A" w:rsidP="00B1049A">
      <w:r>
        <w:t xml:space="preserve">Кто может получать социальную пенсию по старости:  </w:t>
      </w:r>
    </w:p>
    <w:p w14:paraId="32709A60" w14:textId="77777777" w:rsidR="00B1049A" w:rsidRDefault="00B1049A" w:rsidP="00B1049A">
      <w:r>
        <w:t>•</w:t>
      </w:r>
      <w:r>
        <w:tab/>
        <w:t xml:space="preserve">россияне, которые не наработали необходимый трудовой стаж и не имеют права на получение других видов пенсии; </w:t>
      </w:r>
    </w:p>
    <w:p w14:paraId="24DF1263" w14:textId="77777777" w:rsidR="00B1049A" w:rsidRDefault="00B1049A" w:rsidP="00B1049A">
      <w:r>
        <w:t>•</w:t>
      </w:r>
      <w:r>
        <w:tab/>
        <w:t xml:space="preserve">иностранцы, которые постоянно живут на территории России в течение 15 лет; </w:t>
      </w:r>
    </w:p>
    <w:p w14:paraId="1CD13709" w14:textId="77777777" w:rsidR="00B1049A" w:rsidRDefault="00B1049A" w:rsidP="00B1049A">
      <w:r>
        <w:t>•</w:t>
      </w:r>
      <w:r>
        <w:tab/>
        <w:t xml:space="preserve">россияне, которые относятся к коренным малочисленным народам Севера и на день назначения пенсии постоянно проживают на территории таких народов. </w:t>
      </w:r>
    </w:p>
    <w:p w14:paraId="21390A4C" w14:textId="77777777" w:rsidR="00B1049A" w:rsidRDefault="00B1049A" w:rsidP="00B1049A">
      <w:r>
        <w:t>Социальную пенсию по старости назначают на пять лет позже, чем страховую. В 2026 году этот возраст составляет 64 года для женщин и 69 лет для мужчин. В 2028 году, после завершения переходного периода по повышению пенсионного возраста, - 65 и 70 соответственно.</w:t>
      </w:r>
    </w:p>
    <w:p w14:paraId="244CB7AA" w14:textId="77777777" w:rsidR="00B1049A" w:rsidRDefault="00B1049A" w:rsidP="00B1049A">
      <w:r>
        <w:t>Социальную пенсию нельзя получать во время работы по трудовому или гражданско-правовому договору. Если Социальный фонд России получит отчисления с таких договоров, пенсию отменят.</w:t>
      </w:r>
    </w:p>
    <w:p w14:paraId="2E2EB51F" w14:textId="77777777" w:rsidR="00B1049A" w:rsidRDefault="00B1049A" w:rsidP="00B1049A">
      <w:r>
        <w:t>Государственная пенсия по старости</w:t>
      </w:r>
    </w:p>
    <w:p w14:paraId="50E74139" w14:textId="77777777" w:rsidR="00B1049A" w:rsidRDefault="00B1049A" w:rsidP="00B1049A">
      <w:r>
        <w:t>Государственная пенсия по старости назначается гражданам, которые пострадали в результате радиационных или техногенных катастроф. Для этой категории граждан предусмотрен ранний выход на пенсию - например, участники ликвидации последствий катастрофы на ЧАЭС в 1988-1990 годах имеют право на пенсионное обеспечение по достижении 55 и 50 лет (мужчины и женщины соответственно). Обязательное условие - наличие не менее пяти лет стажа.</w:t>
      </w:r>
    </w:p>
    <w:p w14:paraId="52BE152D" w14:textId="77777777" w:rsidR="00B1049A" w:rsidRDefault="00B1049A" w:rsidP="00B1049A">
      <w:r>
        <w:t>Размер государственной пенсии по старости имеет фиксированную сумму, которая зависит от размера социальной пенсии (с 1 апреля 2025 года социальная пенсия равна 8 824,08, с 1 апреля 2026 года планируется индексация на 6,8%).</w:t>
      </w:r>
    </w:p>
    <w:p w14:paraId="613F47A5" w14:textId="77777777" w:rsidR="00B1049A" w:rsidRDefault="00B1049A" w:rsidP="00B1049A">
      <w:r>
        <w:t xml:space="preserve">Кто имеет право получать государственную пенсию по старости:  </w:t>
      </w:r>
    </w:p>
    <w:p w14:paraId="53AC7F26" w14:textId="77777777" w:rsidR="00B1049A" w:rsidRDefault="00B1049A" w:rsidP="00B1049A">
      <w:r>
        <w:t>•</w:t>
      </w:r>
      <w:r>
        <w:tab/>
        <w:t xml:space="preserve">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- 250% размера социальной пенсии; </w:t>
      </w:r>
    </w:p>
    <w:p w14:paraId="1B96B876" w14:textId="77777777" w:rsidR="00B1049A" w:rsidRDefault="00B1049A" w:rsidP="00B1049A">
      <w:r>
        <w:lastRenderedPageBreak/>
        <w:t>•</w:t>
      </w:r>
      <w:r>
        <w:tab/>
        <w:t xml:space="preserve">граждане, ставшие инвалидами вследствие катастрофы на Чернобыльской АЭС, - 250% размера социальной пенсии; </w:t>
      </w:r>
    </w:p>
    <w:p w14:paraId="002F50AD" w14:textId="77777777" w:rsidR="00B1049A" w:rsidRDefault="00B1049A" w:rsidP="00B1049A">
      <w:r>
        <w:t>•</w:t>
      </w:r>
      <w:r>
        <w:tab/>
        <w:t xml:space="preserve">граждане, принимавшие участие в ликвидации последствий чернобыльской катастрофы в зоне отчуждения, - 250% размера социальной пенсии; </w:t>
      </w:r>
    </w:p>
    <w:p w14:paraId="3236AD1A" w14:textId="77777777" w:rsidR="00B1049A" w:rsidRDefault="00B1049A" w:rsidP="00B1049A">
      <w:r>
        <w:t>•</w:t>
      </w:r>
      <w:r>
        <w:tab/>
        <w:t xml:space="preserve">граждане, проживающие или работающие в соответствующей зоне радиоактивного загрязнения, - 250% размера социальной пенсии; </w:t>
      </w:r>
    </w:p>
    <w:p w14:paraId="769B9762" w14:textId="77777777" w:rsidR="00B1049A" w:rsidRDefault="00B1049A" w:rsidP="00B1049A">
      <w:r>
        <w:t>•</w:t>
      </w:r>
      <w:r>
        <w:tab/>
        <w:t xml:space="preserve">граждане, ставшие инвалидами в результате других (не чернобыльской) радиационных или техногенных катастроф, - 200% размера социальной пенсии. </w:t>
      </w:r>
    </w:p>
    <w:p w14:paraId="4A0B8A21" w14:textId="77777777" w:rsidR="00B1049A" w:rsidRDefault="00B1049A" w:rsidP="00B1049A">
      <w:r>
        <w:t>Минимальный размер государственной пенсии по старости в 2025 году получали граждане, ставшие инвалидами в результате других (не чернобыльской) радиационных или техногенных катастроф: 8 824,08 × 200% = 17 648,12.</w:t>
      </w:r>
    </w:p>
    <w:p w14:paraId="37BEF3AC" w14:textId="77777777" w:rsidR="00B1049A" w:rsidRDefault="00B1049A" w:rsidP="00B1049A">
      <w:r>
        <w:t>С 1 апреля 2025 года этот размер увеличится на 6,8%, соответственно, минимальная госпенсия составит примерно 18 848,2.</w:t>
      </w:r>
    </w:p>
    <w:p w14:paraId="3396E59A" w14:textId="77777777" w:rsidR="00B1049A" w:rsidRDefault="00B1049A" w:rsidP="00B1049A">
      <w:r>
        <w:t>Накопительная пенсия</w:t>
      </w:r>
    </w:p>
    <w:p w14:paraId="3EF30FCD" w14:textId="77777777" w:rsidR="00B1049A" w:rsidRDefault="00B1049A" w:rsidP="00B1049A">
      <w:r>
        <w:t>По закону накопительную часть пенсии можно получить при достижении 60 лет для мужчин и 55 лет для женщин при наличии пенсионных накоплений.</w:t>
      </w:r>
    </w:p>
    <w:p w14:paraId="0DB1F08F" w14:textId="77777777" w:rsidR="00B1049A" w:rsidRDefault="00B1049A" w:rsidP="00B1049A">
      <w:r>
        <w:t xml:space="preserve">У кого есть пенсионные накопления:  </w:t>
      </w:r>
    </w:p>
    <w:p w14:paraId="7E66638E" w14:textId="77777777" w:rsidR="00B1049A" w:rsidRDefault="00B1049A" w:rsidP="00B1049A">
      <w:r>
        <w:t>•</w:t>
      </w:r>
      <w:r>
        <w:tab/>
        <w:t xml:space="preserve">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по 2023 год в соответствии с изменениями в законодательстве страховые взносы направлялись на страховую пенсию. До конца 2024 года также продлен мораторий на формирование накопительной пенсии; </w:t>
      </w:r>
    </w:p>
    <w:p w14:paraId="390634F9" w14:textId="77777777" w:rsidR="00B1049A" w:rsidRDefault="00B1049A" w:rsidP="00B1049A">
      <w:r>
        <w:t>•</w:t>
      </w:r>
      <w:r>
        <w:tab/>
        <w:t xml:space="preserve">у мужчин 1953-1966 годов рождения и женщин 1957-1966 годов рождения, в пользу которых в период с 2002 по 2004 год работодатели уплачивали страховые взносы на накопительную часть трудовой пенсии. С 2005 года эти отчисления были прекращены в связи с изменениями законодательства; </w:t>
      </w:r>
    </w:p>
    <w:p w14:paraId="3E2B0DFF" w14:textId="77777777" w:rsidR="00B1049A" w:rsidRDefault="00B1049A" w:rsidP="00B1049A">
      <w:r>
        <w:t>•</w:t>
      </w:r>
      <w:r>
        <w:tab/>
        <w:t xml:space="preserve">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 </w:t>
      </w:r>
    </w:p>
    <w:p w14:paraId="14C4CBCD" w14:textId="77777777" w:rsidR="00B1049A" w:rsidRDefault="00B1049A" w:rsidP="00B1049A">
      <w:r>
        <w:t>•</w:t>
      </w:r>
      <w:r>
        <w:tab/>
        <w:t xml:space="preserve">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 </w:t>
      </w:r>
    </w:p>
    <w:p w14:paraId="5CCB3AFB" w14:textId="77777777" w:rsidR="00B1049A" w:rsidRDefault="00B1049A" w:rsidP="00B1049A">
      <w:r>
        <w:t>В 2025 и 2026 году размер накопительной пенсии рассчитывается путем деления общей суммы накоплений, учтенных в специальной части индивидуального лицевого счета или на пенсионном счете накопительной пенсии, на 270 месяца (22,5 года).</w:t>
      </w:r>
    </w:p>
    <w:p w14:paraId="7BA2A245" w14:textId="77777777" w:rsidR="00B1049A" w:rsidRDefault="00B1049A" w:rsidP="00B1049A">
      <w:r>
        <w:t>Индексация минимальной пенсии в 2026 году</w:t>
      </w:r>
    </w:p>
    <w:p w14:paraId="29383145" w14:textId="77777777" w:rsidR="00B1049A" w:rsidRDefault="00B1049A" w:rsidP="00B1049A">
      <w:r>
        <w:t xml:space="preserve">Социальная и страховая пенсии по старости индексируются каждый год:  </w:t>
      </w:r>
    </w:p>
    <w:p w14:paraId="6BC6F5D0" w14:textId="77777777" w:rsidR="00B1049A" w:rsidRDefault="00B1049A" w:rsidP="00B1049A">
      <w:r>
        <w:t>•</w:t>
      </w:r>
      <w:r>
        <w:tab/>
        <w:t xml:space="preserve">фиксированная часть страховой пенсии будет проиндексирована 1 января 2026 года на 7,6%; </w:t>
      </w:r>
    </w:p>
    <w:p w14:paraId="4AD10CEC" w14:textId="77777777" w:rsidR="00B1049A" w:rsidRDefault="00B1049A" w:rsidP="00B1049A">
      <w:r>
        <w:lastRenderedPageBreak/>
        <w:t>•</w:t>
      </w:r>
      <w:r>
        <w:tab/>
        <w:t xml:space="preserve">стоимость одного пенсионного коэффициента увеличена с 1 января 2026 года на 7,6%; </w:t>
      </w:r>
    </w:p>
    <w:p w14:paraId="50E983D6" w14:textId="77777777" w:rsidR="00B1049A" w:rsidRDefault="00B1049A" w:rsidP="00B1049A">
      <w:r>
        <w:t>•</w:t>
      </w:r>
      <w:r>
        <w:tab/>
        <w:t xml:space="preserve">размер социальной пенсии по старости с 1 апреля 2026 года будет увеличен на 6,8%. </w:t>
      </w:r>
    </w:p>
    <w:p w14:paraId="29739B3C" w14:textId="77777777" w:rsidR="00B1049A" w:rsidRDefault="00B1049A" w:rsidP="00B1049A">
      <w:r>
        <w:t>Размер минимальной пенсии в России по областям</w:t>
      </w:r>
    </w:p>
    <w:p w14:paraId="37972AE4" w14:textId="77777777" w:rsidR="00B1049A" w:rsidRDefault="00B1049A" w:rsidP="00B1049A">
      <w:r>
        <w:t>Минимальная пенсия зависит от прожиточного минимума пенсионера (ПМП): если пенсия со всеми доплатами и льготами меньше ПМП, то государство доплачивает до прожиточного минимума. У работающих пенсионеров права на такую доплату нет.</w:t>
      </w:r>
    </w:p>
    <w:p w14:paraId="3D554339" w14:textId="77777777" w:rsidR="00B1049A" w:rsidRDefault="00B1049A" w:rsidP="00B1049A">
      <w:r>
        <w:t>Ранее к прожиточному минимуму относилась сумма, которой россиянину хватало на базовые покупки и платежи. С 2021 года при расчете ПМ берут средний медианный доход населения.</w:t>
      </w:r>
    </w:p>
    <w:p w14:paraId="0B00A5BF" w14:textId="77777777" w:rsidR="00B1049A" w:rsidRDefault="00B1049A" w:rsidP="00B1049A">
      <w:r>
        <w:t>Средний медианный доход - средний показатель заработной платы, который делит население страны на две части: у 50% россиян доход выше этого значения, а у других 50% - ниже.</w:t>
      </w:r>
    </w:p>
    <w:p w14:paraId="32E3412B" w14:textId="77777777" w:rsidR="00B1049A" w:rsidRDefault="00B1049A" w:rsidP="00B1049A">
      <w:r>
        <w:t>Среднедушевой прожиточный минимум населения в России составляет 44,2% от среднего медианного дохода россиян, с 1 января 2026 года - 18 939. От полученной суммы рассчитывают ПМ для каждой категории (например, для пенсионеров - 86% среднедушевого ПМ).</w:t>
      </w:r>
    </w:p>
    <w:p w14:paraId="5347CB9D" w14:textId="77777777" w:rsidR="00B1049A" w:rsidRDefault="00B1049A" w:rsidP="00B1049A">
      <w:r>
        <w:t>В 2026 году ПМ для пенсионеров в России вырастет до 16 288, соответственно, минимальный размер пенсии по старости неработающих пенсионеров не может быть меньше этого показателя.</w:t>
      </w:r>
    </w:p>
    <w:p w14:paraId="045B1A55" w14:textId="77777777" w:rsidR="00B1049A" w:rsidRDefault="00B1049A" w:rsidP="00B1049A">
      <w:r>
        <w:t>Размер социальной доплаты к пенсии определяется как разница между величиной прожиточного минимума пенсионера в России и общей суммой установленных денежных выплат. Если региональный ПМП выше базового значения по России, то делают доплату, ориентируясь на бо льшую величину.</w:t>
      </w:r>
    </w:p>
    <w:p w14:paraId="360DEF9E" w14:textId="77777777" w:rsidR="00B1049A" w:rsidRDefault="00B1049A" w:rsidP="00B1049A">
      <w:r>
        <w:t>При подсчете учитываются денежные эквиваленты предоставляемых пенсионеру мер социальной поддержки (например, по оплате коммунальных услуг или проезда на всех видах пассажирского транспорта, а также денежные компенсации расходов по оплате этих услуг).</w:t>
      </w:r>
    </w:p>
    <w:p w14:paraId="4FAE57D7" w14:textId="77777777" w:rsidR="00B1049A" w:rsidRDefault="00B1049A" w:rsidP="00B1049A">
      <w:r>
        <w:t>С 2022 года для получения доплаты до прожиточного минимума не требуются заявление и дополнительные документы, она начисляется автоматически.</w:t>
      </w:r>
    </w:p>
    <w:p w14:paraId="6E6CABF8" w14:textId="77777777" w:rsidR="00B1049A" w:rsidRDefault="00B1049A" w:rsidP="00B1049A">
      <w:r>
        <w:t>Прожиточный минимум пенсионера по областям в 2026 году</w:t>
      </w:r>
    </w:p>
    <w:p w14:paraId="5A0E3344" w14:textId="77777777" w:rsidR="00B1049A" w:rsidRDefault="00B1049A" w:rsidP="00B1049A">
      <w:r>
        <w:t>Величину прожиточного минимума на душу населения в субъекте России на очередной год устанавливают региональные власти с учетом коэффициента региональной дифференциации.</w:t>
      </w:r>
    </w:p>
    <w:p w14:paraId="6DD1A060" w14:textId="77777777" w:rsidR="00B1049A" w:rsidRDefault="00B1049A" w:rsidP="00B1049A">
      <w:r>
        <w:t>Самый высокий ПМП - в Чукотском автономном округе ( 42 511), самый низкий - в Липецкой и Тамбовской областях ( 13 518).</w:t>
      </w:r>
    </w:p>
    <w:p w14:paraId="1E027990" w14:textId="77777777" w:rsidR="00B1049A" w:rsidRDefault="00B1049A" w:rsidP="00B1049A">
      <w:r>
        <w:t xml:space="preserve">Центральный федеральный округ:  </w:t>
      </w:r>
    </w:p>
    <w:p w14:paraId="5FFE585C" w14:textId="77777777" w:rsidR="00B1049A" w:rsidRDefault="00B1049A" w:rsidP="00B1049A">
      <w:r>
        <w:t>•</w:t>
      </w:r>
      <w:r>
        <w:tab/>
        <w:t xml:space="preserve">Белгородская область - 13 682; </w:t>
      </w:r>
    </w:p>
    <w:p w14:paraId="3B90B377" w14:textId="77777777" w:rsidR="00B1049A" w:rsidRDefault="00B1049A" w:rsidP="00B1049A">
      <w:r>
        <w:t>•</w:t>
      </w:r>
      <w:r>
        <w:tab/>
        <w:t xml:space="preserve">Брянская область - 14 985; </w:t>
      </w:r>
    </w:p>
    <w:p w14:paraId="3941A13D" w14:textId="77777777" w:rsidR="00B1049A" w:rsidRDefault="00B1049A" w:rsidP="00B1049A">
      <w:r>
        <w:lastRenderedPageBreak/>
        <w:t>•</w:t>
      </w:r>
      <w:r>
        <w:tab/>
        <w:t xml:space="preserve">Владимирская область - 15 799; </w:t>
      </w:r>
    </w:p>
    <w:p w14:paraId="25D3862A" w14:textId="77777777" w:rsidR="00B1049A" w:rsidRDefault="00B1049A" w:rsidP="00B1049A">
      <w:r>
        <w:t>•</w:t>
      </w:r>
      <w:r>
        <w:tab/>
        <w:t xml:space="preserve">Воронежская область - 14 333; </w:t>
      </w:r>
    </w:p>
    <w:p w14:paraId="3ECECD67" w14:textId="77777777" w:rsidR="00B1049A" w:rsidRDefault="00B1049A" w:rsidP="00B1049A">
      <w:r>
        <w:t>•</w:t>
      </w:r>
      <w:r>
        <w:tab/>
        <w:t xml:space="preserve">Ивановская область - 15 311; </w:t>
      </w:r>
    </w:p>
    <w:p w14:paraId="1EAAC196" w14:textId="77777777" w:rsidR="00B1049A" w:rsidRDefault="00B1049A" w:rsidP="00B1049A">
      <w:r>
        <w:t>•</w:t>
      </w:r>
      <w:r>
        <w:tab/>
        <w:t xml:space="preserve">Калужская область - 15 636; </w:t>
      </w:r>
    </w:p>
    <w:p w14:paraId="17D150D1" w14:textId="77777777" w:rsidR="00B1049A" w:rsidRDefault="00B1049A" w:rsidP="00B1049A">
      <w:r>
        <w:t>•</w:t>
      </w:r>
      <w:r>
        <w:tab/>
        <w:t xml:space="preserve">Костромская область - 14 985; </w:t>
      </w:r>
    </w:p>
    <w:p w14:paraId="541613AD" w14:textId="77777777" w:rsidR="00B1049A" w:rsidRDefault="00B1049A" w:rsidP="00B1049A">
      <w:r>
        <w:t>•</w:t>
      </w:r>
      <w:r>
        <w:tab/>
        <w:t xml:space="preserve">Курская область - 14 170; </w:t>
      </w:r>
    </w:p>
    <w:p w14:paraId="6DFDC510" w14:textId="77777777" w:rsidR="00B1049A" w:rsidRDefault="00B1049A" w:rsidP="00B1049A">
      <w:r>
        <w:t>•</w:t>
      </w:r>
      <w:r>
        <w:tab/>
        <w:t xml:space="preserve">Липецкая область - 13 518; </w:t>
      </w:r>
    </w:p>
    <w:p w14:paraId="3B7DE243" w14:textId="77777777" w:rsidR="00B1049A" w:rsidRDefault="00B1049A" w:rsidP="00B1049A">
      <w:r>
        <w:t>•</w:t>
      </w:r>
      <w:r>
        <w:tab/>
        <w:t xml:space="preserve">Московская область - 17 446; </w:t>
      </w:r>
    </w:p>
    <w:p w14:paraId="675DE9F2" w14:textId="77777777" w:rsidR="00B1049A" w:rsidRDefault="00B1049A" w:rsidP="00B1049A">
      <w:r>
        <w:t>•</w:t>
      </w:r>
      <w:r>
        <w:tab/>
        <w:t xml:space="preserve">Орловская область - 15 147; </w:t>
      </w:r>
    </w:p>
    <w:p w14:paraId="18E4DF4E" w14:textId="77777777" w:rsidR="00B1049A" w:rsidRDefault="00B1049A" w:rsidP="00B1049A">
      <w:r>
        <w:t>•</w:t>
      </w:r>
      <w:r>
        <w:tab/>
        <w:t xml:space="preserve">Рязанская область - 14 496; </w:t>
      </w:r>
    </w:p>
    <w:p w14:paraId="1F576684" w14:textId="77777777" w:rsidR="00B1049A" w:rsidRDefault="00B1049A" w:rsidP="00B1049A">
      <w:r>
        <w:t>•</w:t>
      </w:r>
      <w:r>
        <w:tab/>
        <w:t xml:space="preserve">Смоленская область - 15 125; </w:t>
      </w:r>
    </w:p>
    <w:p w14:paraId="77048BC0" w14:textId="77777777" w:rsidR="00B1049A" w:rsidRDefault="00B1049A" w:rsidP="00B1049A">
      <w:r>
        <w:t>•</w:t>
      </w:r>
      <w:r>
        <w:tab/>
        <w:t xml:space="preserve">Тамбовская область - 13 518; </w:t>
      </w:r>
    </w:p>
    <w:p w14:paraId="04722EA1" w14:textId="77777777" w:rsidR="00B1049A" w:rsidRDefault="00B1049A" w:rsidP="00B1049A">
      <w:r>
        <w:t>•</w:t>
      </w:r>
      <w:r>
        <w:tab/>
        <w:t xml:space="preserve">Тверская область - 15 962; </w:t>
      </w:r>
    </w:p>
    <w:p w14:paraId="2B737CEE" w14:textId="77777777" w:rsidR="00B1049A" w:rsidRDefault="00B1049A" w:rsidP="00B1049A">
      <w:r>
        <w:t>•</w:t>
      </w:r>
      <w:r>
        <w:tab/>
        <w:t xml:space="preserve">Тульская область - 16 288; </w:t>
      </w:r>
    </w:p>
    <w:p w14:paraId="088C70E9" w14:textId="77777777" w:rsidR="00B1049A" w:rsidRDefault="00B1049A" w:rsidP="00B1049A">
      <w:r>
        <w:t>•</w:t>
      </w:r>
      <w:r>
        <w:tab/>
        <w:t xml:space="preserve">Ярославская область - 16 288; </w:t>
      </w:r>
    </w:p>
    <w:p w14:paraId="0ED441D6" w14:textId="77777777" w:rsidR="00B1049A" w:rsidRDefault="00B1049A" w:rsidP="00B1049A">
      <w:r>
        <w:t>•</w:t>
      </w:r>
      <w:r>
        <w:tab/>
        <w:t xml:space="preserve">город Москва - 18 971 . </w:t>
      </w:r>
    </w:p>
    <w:p w14:paraId="7FEE6224" w14:textId="77777777" w:rsidR="00B1049A" w:rsidRDefault="00B1049A" w:rsidP="00B1049A">
      <w:r>
        <w:t xml:space="preserve">Северо-Западный федеральный округ:  </w:t>
      </w:r>
    </w:p>
    <w:p w14:paraId="7737F024" w14:textId="77777777" w:rsidR="00B1049A" w:rsidRDefault="00B1049A" w:rsidP="00B1049A">
      <w:r>
        <w:t>•</w:t>
      </w:r>
      <w:r>
        <w:tab/>
        <w:t xml:space="preserve">Республика Карелия - 18 079; </w:t>
      </w:r>
    </w:p>
    <w:p w14:paraId="38049907" w14:textId="77777777" w:rsidR="00B1049A" w:rsidRDefault="00B1049A" w:rsidP="00B1049A">
      <w:r>
        <w:t>•</w:t>
      </w:r>
      <w:r>
        <w:tab/>
        <w:t xml:space="preserve">Республика Коми - 18 731; </w:t>
      </w:r>
    </w:p>
    <w:p w14:paraId="236F7670" w14:textId="77777777" w:rsidR="00B1049A" w:rsidRDefault="00B1049A" w:rsidP="00B1049A">
      <w:r>
        <w:t>•</w:t>
      </w:r>
      <w:r>
        <w:tab/>
        <w:t xml:space="preserve">Архангельская область - 18 893; </w:t>
      </w:r>
    </w:p>
    <w:p w14:paraId="061F78D0" w14:textId="77777777" w:rsidR="00B1049A" w:rsidRDefault="00B1049A" w:rsidP="00B1049A">
      <w:r>
        <w:t>•</w:t>
      </w:r>
      <w:r>
        <w:tab/>
        <w:t xml:space="preserve">Ненецкий автономный округ - 26 712; </w:t>
      </w:r>
    </w:p>
    <w:p w14:paraId="006A7A0A" w14:textId="77777777" w:rsidR="00B1049A" w:rsidRDefault="00B1049A" w:rsidP="00B1049A">
      <w:r>
        <w:t>•</w:t>
      </w:r>
      <w:r>
        <w:tab/>
        <w:t xml:space="preserve">Вологодская область - 16 450; </w:t>
      </w:r>
    </w:p>
    <w:p w14:paraId="0FD88723" w14:textId="77777777" w:rsidR="00B1049A" w:rsidRDefault="00B1049A" w:rsidP="00B1049A">
      <w:r>
        <w:t>•</w:t>
      </w:r>
      <w:r>
        <w:tab/>
        <w:t xml:space="preserve">Калининградская область - 16 776; </w:t>
      </w:r>
    </w:p>
    <w:p w14:paraId="00C4F15B" w14:textId="77777777" w:rsidR="00B1049A" w:rsidRDefault="00B1049A" w:rsidP="00B1049A">
      <w:r>
        <w:t>•</w:t>
      </w:r>
      <w:r>
        <w:tab/>
        <w:t xml:space="preserve">город Санкт-Петербург - 17 754; </w:t>
      </w:r>
    </w:p>
    <w:p w14:paraId="1E6BF269" w14:textId="77777777" w:rsidR="00B1049A" w:rsidRDefault="00B1049A" w:rsidP="00B1049A">
      <w:r>
        <w:t>•</w:t>
      </w:r>
      <w:r>
        <w:tab/>
        <w:t xml:space="preserve">Ленинградская область - 17 428; </w:t>
      </w:r>
    </w:p>
    <w:p w14:paraId="2E3F66C6" w14:textId="77777777" w:rsidR="00B1049A" w:rsidRDefault="00B1049A" w:rsidP="00B1049A">
      <w:r>
        <w:t>•</w:t>
      </w:r>
      <w:r>
        <w:tab/>
        <w:t xml:space="preserve">Мурманская область - 22 709; </w:t>
      </w:r>
    </w:p>
    <w:p w14:paraId="51567F3D" w14:textId="77777777" w:rsidR="00B1049A" w:rsidRDefault="00B1049A" w:rsidP="00B1049A">
      <w:r>
        <w:t>•</w:t>
      </w:r>
      <w:r>
        <w:tab/>
        <w:t xml:space="preserve">Новгородская область - 15 962; </w:t>
      </w:r>
    </w:p>
    <w:p w14:paraId="7E5C21AC" w14:textId="77777777" w:rsidR="00B1049A" w:rsidRDefault="00B1049A" w:rsidP="00B1049A">
      <w:r>
        <w:t>•</w:t>
      </w:r>
      <w:r>
        <w:tab/>
        <w:t xml:space="preserve">Псковская область - 15 125. </w:t>
      </w:r>
    </w:p>
    <w:p w14:paraId="2F84AD82" w14:textId="77777777" w:rsidR="00B1049A" w:rsidRDefault="00B1049A" w:rsidP="00B1049A">
      <w:r>
        <w:t xml:space="preserve">Северо-Кавказский федеральный округ:  </w:t>
      </w:r>
    </w:p>
    <w:p w14:paraId="10012EF8" w14:textId="77777777" w:rsidR="00B1049A" w:rsidRDefault="00B1049A" w:rsidP="00B1049A">
      <w:r>
        <w:t>•</w:t>
      </w:r>
      <w:r>
        <w:tab/>
        <w:t xml:space="preserve">Республика Дагестан - 14 821; </w:t>
      </w:r>
    </w:p>
    <w:p w14:paraId="1873924C" w14:textId="77777777" w:rsidR="00B1049A" w:rsidRDefault="00B1049A" w:rsidP="00B1049A">
      <w:r>
        <w:t>•</w:t>
      </w:r>
      <w:r>
        <w:tab/>
        <w:t xml:space="preserve">Республика Ингушетия - 15 311; </w:t>
      </w:r>
    </w:p>
    <w:p w14:paraId="24C03BE9" w14:textId="77777777" w:rsidR="00B1049A" w:rsidRDefault="00B1049A" w:rsidP="00B1049A">
      <w:r>
        <w:t>•</w:t>
      </w:r>
      <w:r>
        <w:tab/>
        <w:t xml:space="preserve">Кабардино-Балкарская Республика - 17 428; </w:t>
      </w:r>
    </w:p>
    <w:p w14:paraId="7DC72C5D" w14:textId="77777777" w:rsidR="00B1049A" w:rsidRDefault="00B1049A" w:rsidP="00B1049A">
      <w:r>
        <w:t>•</w:t>
      </w:r>
      <w:r>
        <w:tab/>
        <w:t xml:space="preserve">Карачаево-Черкесская Республика - 15 311; </w:t>
      </w:r>
    </w:p>
    <w:p w14:paraId="5CFDDA01" w14:textId="77777777" w:rsidR="00B1049A" w:rsidRDefault="00B1049A" w:rsidP="00B1049A">
      <w:r>
        <w:lastRenderedPageBreak/>
        <w:t>•</w:t>
      </w:r>
      <w:r>
        <w:tab/>
        <w:t xml:space="preserve">Республика Северная Осетия - Алания - 14 659; </w:t>
      </w:r>
    </w:p>
    <w:p w14:paraId="11A139B3" w14:textId="77777777" w:rsidR="00B1049A" w:rsidRDefault="00B1049A" w:rsidP="00B1049A">
      <w:r>
        <w:t>•</w:t>
      </w:r>
      <w:r>
        <w:tab/>
        <w:t xml:space="preserve">Чеченская Республика - 15 636; </w:t>
      </w:r>
    </w:p>
    <w:p w14:paraId="712F39A1" w14:textId="77777777" w:rsidR="00B1049A" w:rsidRDefault="00B1049A" w:rsidP="00B1049A">
      <w:r>
        <w:t>•</w:t>
      </w:r>
      <w:r>
        <w:tab/>
        <w:t xml:space="preserve">Ставропольский край - 14 659. </w:t>
      </w:r>
    </w:p>
    <w:p w14:paraId="3BC2B8C5" w14:textId="77777777" w:rsidR="00B1049A" w:rsidRDefault="00B1049A" w:rsidP="00B1049A">
      <w:r>
        <w:t xml:space="preserve">Южный федеральный округ:  </w:t>
      </w:r>
    </w:p>
    <w:p w14:paraId="38372AF8" w14:textId="77777777" w:rsidR="00B1049A" w:rsidRDefault="00B1049A" w:rsidP="00B1049A">
      <w:r>
        <w:t>•</w:t>
      </w:r>
      <w:r>
        <w:tab/>
        <w:t xml:space="preserve">Республика Адыгея - 14 008; </w:t>
      </w:r>
    </w:p>
    <w:p w14:paraId="377837EC" w14:textId="77777777" w:rsidR="00B1049A" w:rsidRDefault="00B1049A" w:rsidP="00B1049A">
      <w:r>
        <w:t>•</w:t>
      </w:r>
      <w:r>
        <w:tab/>
        <w:t xml:space="preserve">Республика Калмыкия - 15 962; </w:t>
      </w:r>
    </w:p>
    <w:p w14:paraId="1A062BAF" w14:textId="77777777" w:rsidR="00B1049A" w:rsidRDefault="00B1049A" w:rsidP="00B1049A">
      <w:r>
        <w:t>•</w:t>
      </w:r>
      <w:r>
        <w:tab/>
        <w:t xml:space="preserve">Краснодарский край - 15 636; </w:t>
      </w:r>
    </w:p>
    <w:p w14:paraId="79C68EF8" w14:textId="77777777" w:rsidR="00B1049A" w:rsidRDefault="00B1049A" w:rsidP="00B1049A">
      <w:r>
        <w:t>•</w:t>
      </w:r>
      <w:r>
        <w:tab/>
        <w:t xml:space="preserve">Астраханская область - 15 799; </w:t>
      </w:r>
    </w:p>
    <w:p w14:paraId="5167BB5A" w14:textId="77777777" w:rsidR="00B1049A" w:rsidRDefault="00B1049A" w:rsidP="00B1049A">
      <w:r>
        <w:t>•</w:t>
      </w:r>
      <w:r>
        <w:tab/>
        <w:t xml:space="preserve">Волгоградская область - 14 008; </w:t>
      </w:r>
    </w:p>
    <w:p w14:paraId="138B3DE5" w14:textId="77777777" w:rsidR="00B1049A" w:rsidRDefault="00B1049A" w:rsidP="00B1049A">
      <w:r>
        <w:t>•</w:t>
      </w:r>
      <w:r>
        <w:tab/>
        <w:t xml:space="preserve">Ростовская область - 15 311; </w:t>
      </w:r>
    </w:p>
    <w:p w14:paraId="5FD237A2" w14:textId="77777777" w:rsidR="00B1049A" w:rsidRDefault="00B1049A" w:rsidP="00B1049A">
      <w:r>
        <w:t>•</w:t>
      </w:r>
      <w:r>
        <w:tab/>
        <w:t xml:space="preserve">Республика Крым - 15 799; </w:t>
      </w:r>
    </w:p>
    <w:p w14:paraId="1EAD1998" w14:textId="77777777" w:rsidR="00B1049A" w:rsidRDefault="00B1049A" w:rsidP="00B1049A">
      <w:r>
        <w:t>•</w:t>
      </w:r>
      <w:r>
        <w:tab/>
        <w:t xml:space="preserve">город Севастополь - 16 613. </w:t>
      </w:r>
    </w:p>
    <w:p w14:paraId="71BBAA97" w14:textId="77777777" w:rsidR="00B1049A" w:rsidRDefault="00B1049A" w:rsidP="00B1049A">
      <w:r>
        <w:t xml:space="preserve">Приволжский федеральный округ:  </w:t>
      </w:r>
    </w:p>
    <w:p w14:paraId="478C62E8" w14:textId="77777777" w:rsidR="00B1049A" w:rsidRDefault="00B1049A" w:rsidP="00B1049A">
      <w:r>
        <w:t>•</w:t>
      </w:r>
      <w:r>
        <w:tab/>
        <w:t xml:space="preserve">Республика Башкортостан - 14 496; </w:t>
      </w:r>
    </w:p>
    <w:p w14:paraId="6FBB4874" w14:textId="77777777" w:rsidR="00B1049A" w:rsidRDefault="00B1049A" w:rsidP="00B1049A">
      <w:r>
        <w:t>•</w:t>
      </w:r>
      <w:r>
        <w:tab/>
        <w:t xml:space="preserve">Республика Марий Эл - 14 333; </w:t>
      </w:r>
    </w:p>
    <w:p w14:paraId="7ED772BD" w14:textId="77777777" w:rsidR="00B1049A" w:rsidRDefault="00B1049A" w:rsidP="00B1049A">
      <w:r>
        <w:t>•</w:t>
      </w:r>
      <w:r>
        <w:tab/>
        <w:t xml:space="preserve">Республика Мордовия - 13 844; </w:t>
      </w:r>
    </w:p>
    <w:p w14:paraId="2A59AC61" w14:textId="77777777" w:rsidR="00B1049A" w:rsidRDefault="00B1049A" w:rsidP="00B1049A">
      <w:r>
        <w:t>•</w:t>
      </w:r>
      <w:r>
        <w:tab/>
        <w:t xml:space="preserve">Республика Татарстан - 13 844; </w:t>
      </w:r>
    </w:p>
    <w:p w14:paraId="4D36D87C" w14:textId="77777777" w:rsidR="00B1049A" w:rsidRDefault="00B1049A" w:rsidP="00B1049A">
      <w:r>
        <w:t>•</w:t>
      </w:r>
      <w:r>
        <w:tab/>
        <w:t xml:space="preserve">Удмуртская Республика - 14 496; </w:t>
      </w:r>
    </w:p>
    <w:p w14:paraId="4C1BDF51" w14:textId="77777777" w:rsidR="00B1049A" w:rsidRDefault="00B1049A" w:rsidP="00B1049A">
      <w:r>
        <w:t>•</w:t>
      </w:r>
      <w:r>
        <w:tab/>
        <w:t xml:space="preserve">Чувашская Республика - 14 170; </w:t>
      </w:r>
    </w:p>
    <w:p w14:paraId="64531132" w14:textId="77777777" w:rsidR="00B1049A" w:rsidRDefault="00B1049A" w:rsidP="00B1049A">
      <w:r>
        <w:t>•</w:t>
      </w:r>
      <w:r>
        <w:tab/>
        <w:t xml:space="preserve">Пермская край - 14 985; </w:t>
      </w:r>
    </w:p>
    <w:p w14:paraId="61C7A525" w14:textId="77777777" w:rsidR="00B1049A" w:rsidRDefault="00B1049A" w:rsidP="00B1049A">
      <w:r>
        <w:t>•</w:t>
      </w:r>
      <w:r>
        <w:tab/>
        <w:t xml:space="preserve">Кировская область - 14 496; </w:t>
      </w:r>
    </w:p>
    <w:p w14:paraId="4317718E" w14:textId="77777777" w:rsidR="00B1049A" w:rsidRDefault="00B1049A" w:rsidP="00B1049A">
      <w:r>
        <w:t>•</w:t>
      </w:r>
      <w:r>
        <w:tab/>
        <w:t xml:space="preserve">Нижегородская область - 15 311; </w:t>
      </w:r>
    </w:p>
    <w:p w14:paraId="756C2AC0" w14:textId="77777777" w:rsidR="00B1049A" w:rsidRDefault="00B1049A" w:rsidP="00B1049A">
      <w:r>
        <w:t>•</w:t>
      </w:r>
      <w:r>
        <w:tab/>
        <w:t xml:space="preserve">Оренбургская область - 14 170; </w:t>
      </w:r>
    </w:p>
    <w:p w14:paraId="51B1039B" w14:textId="77777777" w:rsidR="00B1049A" w:rsidRDefault="00B1049A" w:rsidP="00B1049A">
      <w:r>
        <w:t>•</w:t>
      </w:r>
      <w:r>
        <w:tab/>
        <w:t xml:space="preserve">Пензенская область - 13 682; </w:t>
      </w:r>
    </w:p>
    <w:p w14:paraId="0EE434E4" w14:textId="77777777" w:rsidR="00B1049A" w:rsidRDefault="00B1049A" w:rsidP="00B1049A">
      <w:r>
        <w:t>•</w:t>
      </w:r>
      <w:r>
        <w:tab/>
        <w:t xml:space="preserve">Самарская область - 15 311; </w:t>
      </w:r>
    </w:p>
    <w:p w14:paraId="63CDD1AA" w14:textId="77777777" w:rsidR="00B1049A" w:rsidRDefault="00B1049A" w:rsidP="00B1049A">
      <w:r>
        <w:t>•</w:t>
      </w:r>
      <w:r>
        <w:tab/>
        <w:t xml:space="preserve">Саратовская область - 13 882; </w:t>
      </w:r>
    </w:p>
    <w:p w14:paraId="69F1417E" w14:textId="77777777" w:rsidR="00B1049A" w:rsidRDefault="00B1049A" w:rsidP="00B1049A">
      <w:r>
        <w:t>•</w:t>
      </w:r>
      <w:r>
        <w:tab/>
        <w:t xml:space="preserve">Ульяновская область - 14 496. </w:t>
      </w:r>
    </w:p>
    <w:p w14:paraId="676A7DB3" w14:textId="77777777" w:rsidR="00B1049A" w:rsidRDefault="00B1049A" w:rsidP="00B1049A">
      <w:r>
        <w:t xml:space="preserve">Уральский федеральный округ:  </w:t>
      </w:r>
    </w:p>
    <w:p w14:paraId="7B6530B0" w14:textId="77777777" w:rsidR="00B1049A" w:rsidRDefault="00B1049A" w:rsidP="00B1049A">
      <w:r>
        <w:t>•</w:t>
      </w:r>
      <w:r>
        <w:tab/>
        <w:t xml:space="preserve">Курганская область - 15 311; </w:t>
      </w:r>
    </w:p>
    <w:p w14:paraId="7409C905" w14:textId="77777777" w:rsidR="00B1049A" w:rsidRDefault="00B1049A" w:rsidP="00B1049A">
      <w:r>
        <w:t>•</w:t>
      </w:r>
      <w:r>
        <w:tab/>
        <w:t xml:space="preserve">Свердловская область - 16 125; </w:t>
      </w:r>
    </w:p>
    <w:p w14:paraId="3671B309" w14:textId="77777777" w:rsidR="00B1049A" w:rsidRDefault="00B1049A" w:rsidP="00B1049A">
      <w:r>
        <w:t>•</w:t>
      </w:r>
      <w:r>
        <w:tab/>
        <w:t xml:space="preserve">Тюменская область - 16 288; </w:t>
      </w:r>
    </w:p>
    <w:p w14:paraId="42EE419A" w14:textId="77777777" w:rsidR="00B1049A" w:rsidRDefault="00B1049A" w:rsidP="00B1049A">
      <w:r>
        <w:t>•</w:t>
      </w:r>
      <w:r>
        <w:tab/>
        <w:t xml:space="preserve">Челябинская область - 14 985; </w:t>
      </w:r>
    </w:p>
    <w:p w14:paraId="495788E9" w14:textId="77777777" w:rsidR="00B1049A" w:rsidRDefault="00B1049A" w:rsidP="00B1049A">
      <w:r>
        <w:t>•</w:t>
      </w:r>
      <w:r>
        <w:tab/>
        <w:t xml:space="preserve">Ханты-Мансийский автономный округ - Югра - 19 067; </w:t>
      </w:r>
    </w:p>
    <w:p w14:paraId="3E2C35ED" w14:textId="77777777" w:rsidR="00B1049A" w:rsidRDefault="00B1049A" w:rsidP="00B1049A">
      <w:r>
        <w:lastRenderedPageBreak/>
        <w:t>•</w:t>
      </w:r>
      <w:r>
        <w:tab/>
        <w:t xml:space="preserve">Ямало-Ненецкий автономный округ - 22 314. </w:t>
      </w:r>
    </w:p>
    <w:p w14:paraId="411D926D" w14:textId="77777777" w:rsidR="00B1049A" w:rsidRDefault="00B1049A" w:rsidP="00B1049A">
      <w:r>
        <w:t xml:space="preserve">Сибирский федеральный округ:  </w:t>
      </w:r>
    </w:p>
    <w:p w14:paraId="26872475" w14:textId="77777777" w:rsidR="00B1049A" w:rsidRDefault="00B1049A" w:rsidP="00B1049A">
      <w:r>
        <w:t>•</w:t>
      </w:r>
      <w:r>
        <w:tab/>
        <w:t xml:space="preserve">Республика Алтай - 15 473; </w:t>
      </w:r>
    </w:p>
    <w:p w14:paraId="298E7393" w14:textId="77777777" w:rsidR="00B1049A" w:rsidRDefault="00B1049A" w:rsidP="00B1049A">
      <w:r>
        <w:t>•</w:t>
      </w:r>
      <w:r>
        <w:tab/>
        <w:t xml:space="preserve">Республика Тыва - 16 450; </w:t>
      </w:r>
    </w:p>
    <w:p w14:paraId="58F4846D" w14:textId="77777777" w:rsidR="00B1049A" w:rsidRDefault="00B1049A" w:rsidP="00B1049A">
      <w:r>
        <w:t>•</w:t>
      </w:r>
      <w:r>
        <w:tab/>
        <w:t xml:space="preserve">Республика Хакасия - 16 613; </w:t>
      </w:r>
    </w:p>
    <w:p w14:paraId="37892204" w14:textId="77777777" w:rsidR="00B1049A" w:rsidRDefault="00B1049A" w:rsidP="00B1049A">
      <w:r>
        <w:t>•</w:t>
      </w:r>
      <w:r>
        <w:tab/>
        <w:t xml:space="preserve">Алтайский край - 14 496; </w:t>
      </w:r>
    </w:p>
    <w:p w14:paraId="22EAB3D2" w14:textId="77777777" w:rsidR="00B1049A" w:rsidRDefault="00B1049A" w:rsidP="00B1049A">
      <w:r>
        <w:t>•</w:t>
      </w:r>
      <w:r>
        <w:tab/>
        <w:t xml:space="preserve">Красноярский край - 18 079; </w:t>
      </w:r>
    </w:p>
    <w:p w14:paraId="210133E4" w14:textId="77777777" w:rsidR="00B1049A" w:rsidRDefault="00B1049A" w:rsidP="00B1049A">
      <w:r>
        <w:t>•</w:t>
      </w:r>
      <w:r>
        <w:tab/>
        <w:t xml:space="preserve">Иркутская область - 17 265; </w:t>
      </w:r>
    </w:p>
    <w:p w14:paraId="463078EF" w14:textId="77777777" w:rsidR="00B1049A" w:rsidRDefault="00B1049A" w:rsidP="00B1049A">
      <w:r>
        <w:t>•</w:t>
      </w:r>
      <w:r>
        <w:tab/>
        <w:t xml:space="preserve">Кемеровская область - 14 821; </w:t>
      </w:r>
    </w:p>
    <w:p w14:paraId="4C9C5120" w14:textId="77777777" w:rsidR="00B1049A" w:rsidRDefault="00B1049A" w:rsidP="00B1049A">
      <w:r>
        <w:t>•</w:t>
      </w:r>
      <w:r>
        <w:tab/>
        <w:t xml:space="preserve">Новосибирская область - 15 962; </w:t>
      </w:r>
    </w:p>
    <w:p w14:paraId="23E10C79" w14:textId="77777777" w:rsidR="00B1049A" w:rsidRDefault="00B1049A" w:rsidP="00B1049A">
      <w:r>
        <w:t>•</w:t>
      </w:r>
      <w:r>
        <w:tab/>
        <w:t xml:space="preserve">Омская область - 14 170; </w:t>
      </w:r>
    </w:p>
    <w:p w14:paraId="0BA83B40" w14:textId="77777777" w:rsidR="00B1049A" w:rsidRDefault="00B1049A" w:rsidP="00B1049A">
      <w:r>
        <w:t>•</w:t>
      </w:r>
      <w:r>
        <w:tab/>
        <w:t xml:space="preserve">Томская область - 15 962. </w:t>
      </w:r>
    </w:p>
    <w:p w14:paraId="4FF5D00E" w14:textId="77777777" w:rsidR="00B1049A" w:rsidRDefault="00B1049A" w:rsidP="00B1049A">
      <w:r>
        <w:t xml:space="preserve">Дальневосточный федеральный округ:  </w:t>
      </w:r>
    </w:p>
    <w:p w14:paraId="243B7FB4" w14:textId="77777777" w:rsidR="00B1049A" w:rsidRDefault="00B1049A" w:rsidP="00B1049A">
      <w:r>
        <w:t>•</w:t>
      </w:r>
      <w:r>
        <w:tab/>
        <w:t xml:space="preserve">Республика Саха (Якутия) - 24 594; </w:t>
      </w:r>
    </w:p>
    <w:p w14:paraId="199EF555" w14:textId="77777777" w:rsidR="00B1049A" w:rsidRDefault="00B1049A" w:rsidP="00B1049A">
      <w:r>
        <w:t>•</w:t>
      </w:r>
      <w:r>
        <w:tab/>
        <w:t xml:space="preserve">Приморский край - 19 382; </w:t>
      </w:r>
    </w:p>
    <w:p w14:paraId="023688A9" w14:textId="77777777" w:rsidR="00B1049A" w:rsidRDefault="00B1049A" w:rsidP="00B1049A">
      <w:r>
        <w:t>•</w:t>
      </w:r>
      <w:r>
        <w:tab/>
        <w:t xml:space="preserve">Хабаровский край - 19 874; </w:t>
      </w:r>
    </w:p>
    <w:p w14:paraId="01257984" w14:textId="77777777" w:rsidR="00B1049A" w:rsidRDefault="00B1049A" w:rsidP="00B1049A">
      <w:r>
        <w:t>•</w:t>
      </w:r>
      <w:r>
        <w:tab/>
        <w:t xml:space="preserve">Амурская область - 18 731; </w:t>
      </w:r>
    </w:p>
    <w:p w14:paraId="15B36053" w14:textId="77777777" w:rsidR="00B1049A" w:rsidRDefault="00B1049A" w:rsidP="00B1049A">
      <w:r>
        <w:t>•</w:t>
      </w:r>
      <w:r>
        <w:tab/>
        <w:t xml:space="preserve">Забайкальский край - 17 843; </w:t>
      </w:r>
    </w:p>
    <w:p w14:paraId="1D831070" w14:textId="77777777" w:rsidR="00B1049A" w:rsidRDefault="00B1049A" w:rsidP="00B1049A">
      <w:r>
        <w:t>•</w:t>
      </w:r>
      <w:r>
        <w:tab/>
        <w:t xml:space="preserve">Камчатский край - 26 841; </w:t>
      </w:r>
    </w:p>
    <w:p w14:paraId="481A598E" w14:textId="77777777" w:rsidR="00B1049A" w:rsidRDefault="00B1049A" w:rsidP="00B1049A">
      <w:r>
        <w:t>•</w:t>
      </w:r>
      <w:r>
        <w:tab/>
        <w:t xml:space="preserve">Магаданская область - 28 340; </w:t>
      </w:r>
    </w:p>
    <w:p w14:paraId="35EA89D5" w14:textId="77777777" w:rsidR="00B1049A" w:rsidRDefault="00B1049A" w:rsidP="00B1049A">
      <w:r>
        <w:t>•</w:t>
      </w:r>
      <w:r>
        <w:tab/>
        <w:t xml:space="preserve">Сахалинская область - 22 151; </w:t>
      </w:r>
    </w:p>
    <w:p w14:paraId="01B683C7" w14:textId="77777777" w:rsidR="00B1049A" w:rsidRDefault="00B1049A" w:rsidP="00B1049A">
      <w:r>
        <w:t>•</w:t>
      </w:r>
      <w:r>
        <w:tab/>
        <w:t xml:space="preserve">Еврейская автономная область - 20 360; </w:t>
      </w:r>
    </w:p>
    <w:p w14:paraId="51EA2323" w14:textId="77777777" w:rsidR="00B1049A" w:rsidRDefault="00B1049A" w:rsidP="00B1049A">
      <w:r>
        <w:t>•</w:t>
      </w:r>
      <w:r>
        <w:tab/>
        <w:t xml:space="preserve">Чукотский автономный округ - 42 511; </w:t>
      </w:r>
    </w:p>
    <w:p w14:paraId="1E52D840" w14:textId="77777777" w:rsidR="00B1049A" w:rsidRDefault="00B1049A" w:rsidP="00B1049A">
      <w:r>
        <w:t xml:space="preserve">Остальное:  </w:t>
      </w:r>
    </w:p>
    <w:p w14:paraId="6B3ED442" w14:textId="77777777" w:rsidR="00B1049A" w:rsidRDefault="00B1049A" w:rsidP="00B1049A">
      <w:r>
        <w:t>•</w:t>
      </w:r>
      <w:r>
        <w:tab/>
        <w:t xml:space="preserve">Донецкая Народная Республика - 15 311; </w:t>
      </w:r>
    </w:p>
    <w:p w14:paraId="6461CCFA" w14:textId="77777777" w:rsidR="00B1049A" w:rsidRDefault="00B1049A" w:rsidP="00B1049A">
      <w:r>
        <w:t>•</w:t>
      </w:r>
      <w:r>
        <w:tab/>
        <w:t xml:space="preserve">Луганская Народная Республика - 15 311; </w:t>
      </w:r>
    </w:p>
    <w:p w14:paraId="17018D55" w14:textId="77777777" w:rsidR="00B1049A" w:rsidRDefault="00B1049A" w:rsidP="00B1049A">
      <w:r>
        <w:t>•</w:t>
      </w:r>
      <w:r>
        <w:tab/>
        <w:t xml:space="preserve">Запорожская область - 15 799. </w:t>
      </w:r>
    </w:p>
    <w:p w14:paraId="3197A8AE" w14:textId="77777777" w:rsidR="00B1049A" w:rsidRDefault="00B1049A" w:rsidP="00B1049A">
      <w:r>
        <w:t>Минимальная пенсия для работающих пенсионеров</w:t>
      </w:r>
    </w:p>
    <w:p w14:paraId="222EFAE6" w14:textId="77777777" w:rsidR="00B1049A" w:rsidRDefault="00B1049A" w:rsidP="00B1049A">
      <w:r>
        <w:t>Пенсии по старости неработающим пенсионерам увеличиваются каждый год. Работающие пенсионеры также могут получать страховую пенсию по старости, которая с 2025 года проиндексирована впервые с 2016 года.</w:t>
      </w:r>
    </w:p>
    <w:p w14:paraId="7F5BFB4E" w14:textId="77777777" w:rsidR="00B1049A" w:rsidRDefault="00B1049A" w:rsidP="00B1049A">
      <w:r>
        <w:t>В период продолжения трудовой деятельности страховая часть увеличивается также за счет взносов работодателя, размер пенсии пересчитывают с учетом накопленных баллов каждый год 1 августа. По закону перерасчет пенсионных баллов происходит автоматически, без заявления со стороны работающего пенсионера.</w:t>
      </w:r>
    </w:p>
    <w:p w14:paraId="06C4D08E" w14:textId="77777777" w:rsidR="00B1049A" w:rsidRDefault="00B1049A" w:rsidP="00B1049A">
      <w:r>
        <w:lastRenderedPageBreak/>
        <w:t>В случае увольнения пенсионер получит суммы страховой пенсии и фиксированной выплаты к ней с учетом индексации начиная с первого числа месяца, следующего за месяцем увольнения. Если пенсионер после этого вновь устроится на работу, размер его страховой пенсии уменьшен не будет.</w:t>
      </w:r>
    </w:p>
    <w:p w14:paraId="49D503B1" w14:textId="6C2CA504" w:rsidR="00B1049A" w:rsidRPr="008B2EFC" w:rsidRDefault="00B1049A" w:rsidP="00B1049A">
      <w:hyperlink r:id="rId26" w:history="1">
        <w:r w:rsidRPr="00DB2C26">
          <w:rPr>
            <w:rStyle w:val="a3"/>
          </w:rPr>
          <w:t>https://www.rbc.ru/quote/news/article/6638daec9a794769eeed8415</w:t>
        </w:r>
      </w:hyperlink>
      <w:r>
        <w:t xml:space="preserve"> </w:t>
      </w:r>
    </w:p>
    <w:p w14:paraId="4BB0F63E" w14:textId="77777777" w:rsidR="00A50890" w:rsidRPr="003578D1" w:rsidRDefault="00A50890" w:rsidP="00A50890">
      <w:pPr>
        <w:pStyle w:val="2"/>
      </w:pPr>
      <w:bookmarkStart w:id="97" w:name="_Toc216765235"/>
      <w:bookmarkEnd w:id="92"/>
      <w:r w:rsidRPr="003578D1">
        <w:t>Финансы Mail, 15.12.2025, Россиян научили, как создать финансовую подушку к старости</w:t>
      </w:r>
      <w:bookmarkEnd w:id="97"/>
    </w:p>
    <w:p w14:paraId="5EE3844F" w14:textId="776A4E84" w:rsidR="00A50890" w:rsidRPr="003578D1" w:rsidRDefault="00A50890" w:rsidP="002C41CF">
      <w:pPr>
        <w:pStyle w:val="3"/>
      </w:pPr>
      <w:bookmarkStart w:id="98" w:name="_Toc216765236"/>
      <w:r w:rsidRPr="003578D1">
        <w:t xml:space="preserve">Тридцать пенсионных баллов (ИПК) не обеспечивают даже прожиточного минимума. Поэтому россиянам необходимо самостоятельно формировать финансовую подушку безопасности. Об этом заявила </w:t>
      </w:r>
      <w:r w:rsidR="00020015">
        <w:t>«</w:t>
      </w:r>
      <w:r w:rsidRPr="003578D1">
        <w:t>Газете.Ru</w:t>
      </w:r>
      <w:r w:rsidR="00020015">
        <w:t>»</w:t>
      </w:r>
      <w:r w:rsidRPr="003578D1">
        <w:t xml:space="preserve"> финансист, экономист, инвестиционный советник ЦБ Юлия Кузнецова.</w:t>
      </w:r>
      <w:bookmarkEnd w:id="98"/>
    </w:p>
    <w:p w14:paraId="5957B818" w14:textId="0D7FD210" w:rsidR="00A50890" w:rsidRPr="003578D1" w:rsidRDefault="00020015" w:rsidP="00A50890">
      <w:r>
        <w:t>«</w:t>
      </w:r>
      <w:r w:rsidR="00A50890" w:rsidRPr="003578D1">
        <w:t>Если у человека ровно 30 баллов, его пенсия составит примерно ≈ 13 278 рублей в месяц. Теперь сравним это с прожиточным минимумом для пенсионера. В 2025 году в среднем по стране он — 14 133 рубля (в ряде регионов выше). Формальный минимум ИПК не обеспечивает даже прожиточного уровня. Чтобы хотя бы приблизиться к нему, нужно накапливать существенно больше — ориентировочно от 36−40 баллов и выше, и это не предел. Если смотреть на реальность, а не на максимумы, цифры скромные. Учитывая средние зарплаты, нестабильность занятости и частичную “серость” доходов, многие россияне накапливают по 3−6 баллов в год, а не 10. За 30 лет стажа это 90−180 баллов — и это совсем не тот объем, который формирует комфортную пенсию</w:t>
      </w:r>
      <w:r>
        <w:t>»</w:t>
      </w:r>
      <w:r w:rsidR="00A50890" w:rsidRPr="003578D1">
        <w:t>, — подчеркнула Кузнецова.</w:t>
      </w:r>
    </w:p>
    <w:p w14:paraId="153E520E" w14:textId="77777777" w:rsidR="00A50890" w:rsidRPr="003578D1" w:rsidRDefault="00A50890" w:rsidP="00A50890">
      <w:r w:rsidRPr="003578D1">
        <w:t>Согласно мнению эксперта, минимальные 30 индивидуальных пенсионных коэффициентов (ИПК), необходимые для получения страховой пенсии, предоставляют лишь базовую государственную поддержку в старости, но не покрывают реальные потребности человека. Для выхода на средний уровень пенсионного обеспечения, который по состоянию на 1 октября 2025 года составляет 25,2 тысячи рублей, требуется накопить не менее 111,8 ИПК.</w:t>
      </w:r>
    </w:p>
    <w:p w14:paraId="12DE94B1" w14:textId="77777777" w:rsidR="00A50890" w:rsidRPr="003578D1" w:rsidRDefault="00A50890" w:rsidP="00A50890">
      <w:r w:rsidRPr="003578D1">
        <w:t>Она подчеркнула, что достижение финансового спокойствия после 60 лет возможно только через личную финансовую стратегию. Эта стратегия должна быть основана на самостоятельном формировании капитала и создании подушки безопасности, что означает переход от пассивной зависимости от баллов к активным финансовым решениям и планированию собственного будущего.</w:t>
      </w:r>
    </w:p>
    <w:p w14:paraId="7FFB0737" w14:textId="77777777" w:rsidR="00A50890" w:rsidRPr="003578D1" w:rsidRDefault="00A50890" w:rsidP="00A50890">
      <w:r w:rsidRPr="003578D1">
        <w:t>При этом, например, для женщин 59 лет и мужчин 64 лет, которые выйдут на пенсию в 2026 году, обязательными условиями остаются наличие как минимум 15 лет страхового стажа и 30 ИПК.</w:t>
      </w:r>
    </w:p>
    <w:p w14:paraId="7F92BC95" w14:textId="45A5B13B" w:rsidR="00F51279" w:rsidRPr="003578D1" w:rsidRDefault="00A50890" w:rsidP="00A50890">
      <w:hyperlink r:id="rId27" w:history="1">
        <w:r w:rsidRPr="003578D1">
          <w:rPr>
            <w:rStyle w:val="a3"/>
          </w:rPr>
          <w:t>https://finance.mail.ru/article/v-moskve-podeshevela-arenda-kvartir-69092015/</w:t>
        </w:r>
      </w:hyperlink>
    </w:p>
    <w:p w14:paraId="3FDF302B" w14:textId="77777777" w:rsidR="00A8699F" w:rsidRPr="003578D1" w:rsidRDefault="00A8699F" w:rsidP="00A8699F">
      <w:pPr>
        <w:pStyle w:val="2"/>
      </w:pPr>
      <w:bookmarkStart w:id="99" w:name="_Toc216765237"/>
      <w:r w:rsidRPr="003578D1">
        <w:lastRenderedPageBreak/>
        <w:t>Конкурент, 15.12.2025, Теперь уже точно. Путин сказал, что ждет пенсионеров России в 2026 году</w:t>
      </w:r>
      <w:bookmarkEnd w:id="99"/>
    </w:p>
    <w:p w14:paraId="7047B8FC" w14:textId="52FA8D41" w:rsidR="00A8699F" w:rsidRPr="003578D1" w:rsidRDefault="00A8699F" w:rsidP="002C41CF">
      <w:pPr>
        <w:pStyle w:val="3"/>
      </w:pPr>
      <w:bookmarkStart w:id="100" w:name="_Toc216765238"/>
      <w:r w:rsidRPr="003578D1">
        <w:t>Президент России Владимир Путин в рамках совещания по экономическим вопросам рассказал о грядущих изменениях, которые ожидают миллионы пенсионеров страны.</w:t>
      </w:r>
      <w:bookmarkEnd w:id="100"/>
    </w:p>
    <w:p w14:paraId="0A9093CF" w14:textId="77777777" w:rsidR="00A8699F" w:rsidRPr="003578D1" w:rsidRDefault="00A8699F" w:rsidP="00A8699F">
      <w:r w:rsidRPr="003578D1">
        <w:t>Слова главы государства, переданные пресс-службой Кремля, касаются роста выплат для пожилых россиян и тех, кто получает иные виды пенсий.</w:t>
      </w:r>
    </w:p>
    <w:p w14:paraId="67833434" w14:textId="77777777" w:rsidR="00A8699F" w:rsidRPr="003578D1" w:rsidRDefault="00A8699F" w:rsidP="00A8699F">
      <w:r w:rsidRPr="003578D1">
        <w:t>Так, Путин заверил, что уже 1 января страховые пенсии будут увеличены. В этот раз размер индексации составит 7,6 процента. По словам президента, повышение планируется выше предполагаемого уровня инфляции за 2025 г.</w:t>
      </w:r>
    </w:p>
    <w:p w14:paraId="2F769E16" w14:textId="77777777" w:rsidR="00A8699F" w:rsidRPr="003578D1" w:rsidRDefault="00A8699F" w:rsidP="00A8699F">
      <w:r w:rsidRPr="003578D1">
        <w:t>Кроме того, в начале 2026 г. будут проиндексированы и социальные пенсии. Как отметил президент, повышение данных выплат произойдет уже 1 апреля.</w:t>
      </w:r>
    </w:p>
    <w:p w14:paraId="749B7ABF" w14:textId="77777777" w:rsidR="00A8699F" w:rsidRPr="003578D1" w:rsidRDefault="00A8699F" w:rsidP="00A8699F">
      <w:r w:rsidRPr="003578D1">
        <w:t>Глава государства отметил, что социальные пенсии будут расти теми же темпами, которыми повышается и прожиточный минимум пенсионера.</w:t>
      </w:r>
    </w:p>
    <w:p w14:paraId="0BC0D98A" w14:textId="77777777" w:rsidR="00A8699F" w:rsidRPr="003578D1" w:rsidRDefault="00A8699F" w:rsidP="00A8699F">
      <w:r w:rsidRPr="003578D1">
        <w:t>Кроме того, Путин отметил, что денежные средства на проведение обеих индексаций уже заложены в федеральный бюджет, а также в бюджет Социального фонда России.</w:t>
      </w:r>
    </w:p>
    <w:p w14:paraId="26BB1D6A" w14:textId="360D716F" w:rsidR="00A8699F" w:rsidRPr="003578D1" w:rsidRDefault="00A8699F" w:rsidP="00A8699F">
      <w:hyperlink r:id="rId28" w:history="1">
        <w:r w:rsidRPr="003578D1">
          <w:rPr>
            <w:rStyle w:val="a3"/>
          </w:rPr>
          <w:t>https://konkurent.ru/article/83055</w:t>
        </w:r>
      </w:hyperlink>
      <w:r w:rsidRPr="003578D1">
        <w:t xml:space="preserve"> </w:t>
      </w:r>
    </w:p>
    <w:p w14:paraId="4D3CCC1A" w14:textId="77777777" w:rsidR="009016F5" w:rsidRPr="003578D1" w:rsidRDefault="009016F5" w:rsidP="009016F5">
      <w:pPr>
        <w:pStyle w:val="2"/>
      </w:pPr>
      <w:bookmarkStart w:id="101" w:name="_Toc216765239"/>
      <w:r w:rsidRPr="003578D1">
        <w:t>Конкурент, 15.12.2025, Деньги назад. Родителей-пенсионеров внесли в Налоговый кодекс</w:t>
      </w:r>
      <w:bookmarkEnd w:id="101"/>
    </w:p>
    <w:p w14:paraId="306EEADF" w14:textId="77777777" w:rsidR="009016F5" w:rsidRPr="003578D1" w:rsidRDefault="009016F5" w:rsidP="002C41CF">
      <w:pPr>
        <w:pStyle w:val="3"/>
      </w:pPr>
      <w:bookmarkStart w:id="102" w:name="_Toc216765240"/>
      <w:r w:rsidRPr="003578D1">
        <w:t>Взрослые дети, оплатившие физкультурно-оздоровительные занятия своих родителей-пенсионеров, смогут включить эти расходы в декларацию и вернуть НДФЛ. Нововведение предусмотрено последними поправками в Налоговый кодекс. До 2026 г. вычет предоставляется только на самого себя и детей.</w:t>
      </w:r>
      <w:bookmarkEnd w:id="102"/>
    </w:p>
    <w:p w14:paraId="2A35364B" w14:textId="77777777" w:rsidR="009016F5" w:rsidRPr="003578D1" w:rsidRDefault="009016F5" w:rsidP="009016F5">
      <w:r w:rsidRPr="003578D1">
        <w:t>При ставке налога 13% сумма возврата может составить до 19 500 руб. за год. Для зачета подойдут расходы на абонемент в спортклуб или бассейн, занятия оздоровительной и лечебной физкультурой и др.</w:t>
      </w:r>
    </w:p>
    <w:p w14:paraId="5670A772" w14:textId="77777777" w:rsidR="009016F5" w:rsidRPr="003578D1" w:rsidRDefault="009016F5" w:rsidP="009016F5">
      <w:r w:rsidRPr="003578D1">
        <w:t>Для применения вычета обязательно соблюдение следующих условий: родители получают пенсию (по старости, социальную, за выслугу лет, по инвалидности или потере кормильца), занятия входят в специальный перечень видов физкультурно-оздоровительных услуг, утвержденный распоряжением правительства РФ, услуги оказывает организация или ИП из перечня правительства РФ на соответствующий год (на 2026 г. его утвердят до 1 марта 2026 г.).</w:t>
      </w:r>
    </w:p>
    <w:p w14:paraId="3AD4B634" w14:textId="77777777" w:rsidR="009016F5" w:rsidRPr="003578D1" w:rsidRDefault="009016F5" w:rsidP="009016F5">
      <w:r w:rsidRPr="003578D1">
        <w:t>Оплатить занятия должен тот, кто планирует заявить вычет.</w:t>
      </w:r>
    </w:p>
    <w:p w14:paraId="0D5EB10D" w14:textId="77777777" w:rsidR="009016F5" w:rsidRPr="003578D1" w:rsidRDefault="009016F5" w:rsidP="009016F5">
      <w:r w:rsidRPr="003578D1">
        <w:t>Напомним, что начиная с расходов, произведенных с 1 января 2024 г., для подтверждения права на социальный налоговый вычет за оказанные физкультурно-оздоровительные услуги в налоговый орган достаточно представить только справку об оплате таких услуг.</w:t>
      </w:r>
    </w:p>
    <w:p w14:paraId="5CA3ACB9" w14:textId="33B98FB2" w:rsidR="009016F5" w:rsidRPr="003578D1" w:rsidRDefault="009016F5" w:rsidP="009016F5">
      <w:hyperlink r:id="rId29" w:history="1">
        <w:r w:rsidRPr="003578D1">
          <w:rPr>
            <w:rStyle w:val="a3"/>
          </w:rPr>
          <w:t>https://konkurent.ru/article/83065</w:t>
        </w:r>
      </w:hyperlink>
      <w:r w:rsidRPr="003578D1">
        <w:t xml:space="preserve"> </w:t>
      </w:r>
    </w:p>
    <w:p w14:paraId="2F7CBEB3" w14:textId="77777777" w:rsidR="009016F5" w:rsidRPr="003578D1" w:rsidRDefault="009016F5" w:rsidP="009016F5">
      <w:pPr>
        <w:pStyle w:val="2"/>
      </w:pPr>
      <w:bookmarkStart w:id="103" w:name="_Toc216765241"/>
      <w:r w:rsidRPr="003578D1">
        <w:lastRenderedPageBreak/>
        <w:t>Конкурент, 15.12.2025, Увидите деньги перед праздниками. Россиянам светят новогодние выплаты</w:t>
      </w:r>
      <w:bookmarkEnd w:id="103"/>
    </w:p>
    <w:p w14:paraId="5FACB33D" w14:textId="77777777" w:rsidR="009016F5" w:rsidRPr="003578D1" w:rsidRDefault="009016F5" w:rsidP="002C41CF">
      <w:pPr>
        <w:pStyle w:val="3"/>
      </w:pPr>
      <w:bookmarkStart w:id="104" w:name="_Toc216765242"/>
      <w:r w:rsidRPr="003578D1">
        <w:t>Три категории граждан имеют право на получение дополнительных выплат перед Новым годом. К ним относятся работники с прописанной в документах годовой или новогодней премией, получатели регулярных пенсий и пособий, а также семьи и льготники, подпадающие под действие региональных программ поддержки. Об этом сообщил председатель комитета Госдумы по вопросам собственности, земельных и имущественных отношений Сергей Гаврилов.</w:t>
      </w:r>
      <w:bookmarkEnd w:id="104"/>
      <w:r w:rsidRPr="003578D1">
        <w:t xml:space="preserve"> </w:t>
      </w:r>
    </w:p>
    <w:p w14:paraId="7F651FAC" w14:textId="77777777" w:rsidR="009016F5" w:rsidRPr="003578D1" w:rsidRDefault="009016F5" w:rsidP="009016F5">
      <w:r w:rsidRPr="003578D1">
        <w:t>При этом Гаврилов подчеркнул, что единой федеральной выплаты для всех граждан не предусмотрено.</w:t>
      </w:r>
    </w:p>
    <w:p w14:paraId="657CF4A1" w14:textId="77777777" w:rsidR="009016F5" w:rsidRPr="003578D1" w:rsidRDefault="009016F5" w:rsidP="009016F5">
      <w:r w:rsidRPr="003578D1">
        <w:t>С 1 сентября 2025 г. вступили в силу обновленные правила премирования. Теперь работодатель обязан зафиксировать в локальных актах – трудовом или коллективном договоре – положение об оплате труда: конкретные условия, показатели и порядок расчета годовой премии. Это исключает расплывчатые формулировки. При этом суммарный месячный заработок с учетом возможного снижения премии не может быть уменьшен более чем на одну пятую часть от обычного уровня, что дает сотрудникам аргументы в спорах с работодателем.</w:t>
      </w:r>
    </w:p>
    <w:p w14:paraId="05C1BB1B" w14:textId="450D94EE" w:rsidR="009016F5" w:rsidRPr="003578D1" w:rsidRDefault="009016F5" w:rsidP="009016F5">
      <w:r w:rsidRPr="003578D1">
        <w:t xml:space="preserve">Гаврилов отметил, что право на премию имеют только те сотрудники, у которых она прямо предусмотрена документами. Если такие положения отсутствуют, формального права требовать </w:t>
      </w:r>
      <w:r w:rsidR="00020015">
        <w:t>«</w:t>
      </w:r>
      <w:r w:rsidRPr="003578D1">
        <w:t>тринадцатую зарплату</w:t>
      </w:r>
      <w:r w:rsidR="00020015">
        <w:t>»</w:t>
      </w:r>
      <w:r w:rsidRPr="003578D1">
        <w:t xml:space="preserve"> нет, даже если ранее работодатель делал подобные выплаты.</w:t>
      </w:r>
    </w:p>
    <w:p w14:paraId="74339C86" w14:textId="77777777" w:rsidR="009016F5" w:rsidRPr="003578D1" w:rsidRDefault="009016F5" w:rsidP="009016F5">
      <w:r w:rsidRPr="003578D1">
        <w:t xml:space="preserve">Пенсионеры, у которых дата получения выплаты приходится на первые числа января, получат январскую пенсию досрочно в конце декабря. </w:t>
      </w:r>
    </w:p>
    <w:p w14:paraId="7B08B6D7" w14:textId="77777777" w:rsidR="009016F5" w:rsidRPr="003578D1" w:rsidRDefault="009016F5" w:rsidP="009016F5">
      <w:r w:rsidRPr="003578D1">
        <w:t>Вопрос о введении единой федеральной новогодней выплаты, по словам парламентария, регулярно поднимается, но на конец 2025 г. таких решений не принято.</w:t>
      </w:r>
    </w:p>
    <w:p w14:paraId="185B412E" w14:textId="7EF270C0" w:rsidR="009016F5" w:rsidRPr="003578D1" w:rsidRDefault="00020015" w:rsidP="009016F5">
      <w:r>
        <w:t>«</w:t>
      </w:r>
      <w:r w:rsidR="009016F5" w:rsidRPr="003578D1">
        <w:t>Зато можно уверенно описать группы, которые почти гарантированно увидят деньги перед праздниками: работники с прописанной в документах годовой или новогодней премией, получатели регулярных пенсий и пособий по графику, семьи и льготники, на которых распространяются региональные новогодние программы</w:t>
      </w:r>
      <w:r>
        <w:t>»</w:t>
      </w:r>
      <w:r w:rsidR="009016F5" w:rsidRPr="003578D1">
        <w:t>, – заключил Гаврилов.</w:t>
      </w:r>
    </w:p>
    <w:p w14:paraId="71C0E27A" w14:textId="69E0B14B" w:rsidR="009016F5" w:rsidRPr="003578D1" w:rsidRDefault="009016F5" w:rsidP="009016F5">
      <w:hyperlink r:id="rId30" w:history="1">
        <w:r w:rsidRPr="003578D1">
          <w:rPr>
            <w:rStyle w:val="a3"/>
          </w:rPr>
          <w:t>https://konkurent.ru/article/83061</w:t>
        </w:r>
      </w:hyperlink>
      <w:r w:rsidRPr="003578D1">
        <w:t xml:space="preserve"> </w:t>
      </w:r>
    </w:p>
    <w:p w14:paraId="6996DB07" w14:textId="77777777" w:rsidR="00A8699F" w:rsidRPr="003578D1" w:rsidRDefault="00A8699F" w:rsidP="00A8699F">
      <w:pPr>
        <w:pStyle w:val="2"/>
      </w:pPr>
      <w:bookmarkStart w:id="105" w:name="_Toc216765243"/>
      <w:r w:rsidRPr="003578D1">
        <w:t>Конкурент, 15.12.2025, Дождались. Пенсионерам могут выдать денежный подарок на Новый год</w:t>
      </w:r>
      <w:bookmarkEnd w:id="105"/>
    </w:p>
    <w:p w14:paraId="5B5D8065" w14:textId="1D1A3DBE" w:rsidR="00A8699F" w:rsidRPr="003578D1" w:rsidRDefault="00A8699F" w:rsidP="002C41CF">
      <w:pPr>
        <w:pStyle w:val="3"/>
      </w:pPr>
      <w:bookmarkStart w:id="106" w:name="_Toc216765244"/>
      <w:r w:rsidRPr="003578D1">
        <w:t>Ежегодную выплату в размере, соответствующем определенным критериям, могут ввести в России. Получателями средств станут пенсионеры всей страны. Об этом свидетельствует новый законопроект, внесенный в Государственную думу.</w:t>
      </w:r>
      <w:bookmarkEnd w:id="106"/>
    </w:p>
    <w:p w14:paraId="2D138F44" w14:textId="77777777" w:rsidR="00A8699F" w:rsidRPr="003578D1" w:rsidRDefault="00A8699F" w:rsidP="00A8699F">
      <w:r w:rsidRPr="003578D1">
        <w:t xml:space="preserve">Как считают авторы документа, сегодня материальное обеспечение пенсионеров недостаточно высоко. В пояснительной записке к документу парламентарии напомнили, </w:t>
      </w:r>
      <w:r w:rsidRPr="003578D1">
        <w:lastRenderedPageBreak/>
        <w:t>что в текущем году размер страховой пенсии по старости составляет всего 23-24 тыс. руб., что ненамного превышает прожиточный минимум.</w:t>
      </w:r>
    </w:p>
    <w:p w14:paraId="626BDEBF" w14:textId="1509713B" w:rsidR="00A8699F" w:rsidRPr="003578D1" w:rsidRDefault="00A8699F" w:rsidP="00A8699F">
      <w:r w:rsidRPr="003578D1">
        <w:t xml:space="preserve">В связи с этим, а также для </w:t>
      </w:r>
      <w:r w:rsidR="00020015">
        <w:t>«</w:t>
      </w:r>
      <w:r w:rsidRPr="003578D1">
        <w:t>реализации стратегических задач государственной политики по повышению уровня жизни и социальной защищенности граждан пожилого возраста</w:t>
      </w:r>
      <w:r w:rsidR="00020015">
        <w:t>»</w:t>
      </w:r>
      <w:r w:rsidRPr="003578D1">
        <w:t>, предлагается ввести ежегодную выплату, размер которой должен составить либо сумму страховой пенсии по старости получателя, либо минимум 1,5 прожиточных минимума пенсионера, установленных на год выплаты средств.</w:t>
      </w:r>
    </w:p>
    <w:p w14:paraId="5F4D2452" w14:textId="77777777" w:rsidR="00A8699F" w:rsidRPr="003578D1" w:rsidRDefault="00A8699F" w:rsidP="00A8699F">
      <w:r w:rsidRPr="003578D1">
        <w:t>Авторы документа подсчитали, что в текущем году такая выплата может составить порядка 22 тыс. 875 руб.</w:t>
      </w:r>
    </w:p>
    <w:p w14:paraId="2D773CF3" w14:textId="67E42558" w:rsidR="00A8699F" w:rsidRPr="003578D1" w:rsidRDefault="00020015" w:rsidP="00A8699F">
      <w:r>
        <w:t>«</w:t>
      </w:r>
      <w:r w:rsidR="00A8699F" w:rsidRPr="003578D1">
        <w:t>Выплата доплаты не позднее окончания календарного года позволит пенсионерам решить наиболее острые финансовые проблемы: произвести необходимые приготовления к зимнему периоду, оплатить возросшие счета за жилищно-коммунальные услуги, приобрести необходимые лекарства</w:t>
      </w:r>
      <w:r>
        <w:t>»</w:t>
      </w:r>
      <w:r w:rsidR="00A8699F" w:rsidRPr="003578D1">
        <w:t>, – отмечено в пояснительной записке к документу.</w:t>
      </w:r>
    </w:p>
    <w:p w14:paraId="526A03FA" w14:textId="77777777" w:rsidR="00A8699F" w:rsidRPr="003578D1" w:rsidRDefault="00A8699F" w:rsidP="00A8699F">
      <w:r w:rsidRPr="003578D1">
        <w:t>Если проект закона все же будет принят, то действовать он должен начать со дня его официального опубликования.</w:t>
      </w:r>
    </w:p>
    <w:p w14:paraId="234A1A8B" w14:textId="6903CD78" w:rsidR="00A8699F" w:rsidRPr="003578D1" w:rsidRDefault="00A8699F" w:rsidP="00A8699F">
      <w:hyperlink r:id="rId31" w:history="1">
        <w:r w:rsidRPr="003578D1">
          <w:rPr>
            <w:rStyle w:val="a3"/>
          </w:rPr>
          <w:t>https://konkurent.ru/article/83051</w:t>
        </w:r>
      </w:hyperlink>
      <w:r w:rsidRPr="003578D1">
        <w:t xml:space="preserve"> </w:t>
      </w:r>
    </w:p>
    <w:p w14:paraId="0B257F2E" w14:textId="77777777" w:rsidR="00BE1A86" w:rsidRPr="003578D1" w:rsidRDefault="00BE1A86" w:rsidP="00BE1A86">
      <w:pPr>
        <w:pStyle w:val="2"/>
      </w:pPr>
      <w:bookmarkStart w:id="107" w:name="_Toc216765245"/>
      <w:r w:rsidRPr="003578D1">
        <w:t>PRIMPRESS, 15.12.2025, Миллионы пенсионеров получат по 25 000 рублей перед Новым годом: кому одобрили выплаты</w:t>
      </w:r>
      <w:bookmarkEnd w:id="107"/>
    </w:p>
    <w:p w14:paraId="388CC767" w14:textId="77777777" w:rsidR="00BE1A86" w:rsidRPr="003578D1" w:rsidRDefault="00BE1A86" w:rsidP="002C41CF">
      <w:pPr>
        <w:pStyle w:val="3"/>
      </w:pPr>
      <w:bookmarkStart w:id="108" w:name="_Toc216765246"/>
      <w:r w:rsidRPr="003578D1">
        <w:t>Правительство России подготовило важную новость для пожилых граждан — миллионы пенсионеров в стране в преддверии праздников смогут получить выплату в размере 25 000 рублей. Эта мера направлена на поддержку и улучшение материального положения пенсионеров в праздничный сезон, сообщает PRIMPRESS.</w:t>
      </w:r>
      <w:bookmarkEnd w:id="108"/>
    </w:p>
    <w:p w14:paraId="0BCA7D08" w14:textId="77777777" w:rsidR="00BE1A86" w:rsidRPr="003578D1" w:rsidRDefault="00BE1A86" w:rsidP="00BE1A86">
      <w:r w:rsidRPr="003578D1">
        <w:t>Кому одобрили такие выплаты?</w:t>
      </w:r>
    </w:p>
    <w:p w14:paraId="722B61BD" w14:textId="77777777" w:rsidR="00BE1A86" w:rsidRPr="003578D1" w:rsidRDefault="00BE1A86" w:rsidP="00BE1A86">
      <w:r w:rsidRPr="003578D1">
        <w:t>Выплаты предназначены для пенсионеров, получающих страховые пенсии, а также для граждан, находящихся на социальном обеспечении. Особое внимание уделяется малоимущим категориям, чей доход не превышает установленный порог. Также выплаты коснутся ветеранов, участников боевых действий и других льготных категорий, чтобы обеспечить им достойное празднование Нового года.</w:t>
      </w:r>
    </w:p>
    <w:p w14:paraId="05517498" w14:textId="77777777" w:rsidR="00BE1A86" w:rsidRPr="003578D1" w:rsidRDefault="00BE1A86" w:rsidP="00BE1A86">
      <w:r w:rsidRPr="003578D1">
        <w:t>Фактически это будет досрочное перечисление пенсий гражданам за январь. Соответственно, получат их те, у кого дата доставки приходится на период до 12-го числа месяца.</w:t>
      </w:r>
    </w:p>
    <w:p w14:paraId="20F2921C" w14:textId="77777777" w:rsidR="00BE1A86" w:rsidRPr="003578D1" w:rsidRDefault="00BE1A86" w:rsidP="00BE1A86">
      <w:r w:rsidRPr="003578D1">
        <w:t>Почему именно 25 тысяч рублей?</w:t>
      </w:r>
    </w:p>
    <w:p w14:paraId="14DBFA11" w14:textId="77777777" w:rsidR="00BE1A86" w:rsidRPr="003578D1" w:rsidRDefault="00BE1A86" w:rsidP="00BE1A86">
      <w:r w:rsidRPr="003578D1">
        <w:t>Сумма в 25 000 рублей выбрана не случайно. Она рассчитана исходя из текущей инфляции, роста цен на продукты и товары первой необходимости, а также с учетом необходимости обеспечить комфортное празднование. Эта сумма позволит пенсионерам покрыть основные расходы — покупку подарков, продуктов, праздничного оформления и других нужд.</w:t>
      </w:r>
    </w:p>
    <w:p w14:paraId="56151300" w14:textId="77777777" w:rsidR="00BE1A86" w:rsidRPr="003578D1" w:rsidRDefault="00BE1A86" w:rsidP="00BE1A86">
      <w:r w:rsidRPr="003578D1">
        <w:t>Когда именно пенсионеры получат деньги?</w:t>
      </w:r>
    </w:p>
    <w:p w14:paraId="0186C304" w14:textId="77777777" w:rsidR="00BE1A86" w:rsidRPr="003578D1" w:rsidRDefault="00BE1A86" w:rsidP="00BE1A86">
      <w:r w:rsidRPr="003578D1">
        <w:lastRenderedPageBreak/>
        <w:t>Ожидается, что выплаты начнутся в конце декабря 2025 года. Правительство планирует осуществить их за пару дней до Нового года, чтобы пенсионеры могли заранее распланировать свои расходы и подготовиться к празднику. Точные даты будут объявлены дополнительно, чтобы обеспечить своевременную доставку средств.</w:t>
      </w:r>
    </w:p>
    <w:p w14:paraId="29F42607" w14:textId="77777777" w:rsidR="00BE1A86" w:rsidRPr="003578D1" w:rsidRDefault="00BE1A86" w:rsidP="00BE1A86">
      <w:r w:rsidRPr="003578D1">
        <w:t>Какие еще выплаты для пенсионеров будут в 2026 году?</w:t>
      </w:r>
    </w:p>
    <w:p w14:paraId="1663AF84" w14:textId="77777777" w:rsidR="00BE1A86" w:rsidRPr="003578D1" w:rsidRDefault="00BE1A86" w:rsidP="00BE1A86">
      <w:r w:rsidRPr="003578D1">
        <w:t>В 2026 году планируется продолжение поддержки пенсионеров. Среди мер — повышение минимальной пенсии, индексация выплат с учетом инфляции, а также возможные разовые выплаты в рамках социальных программ. Кроме того, рассматриваются инициативы по улучшению условий жизни пожилых граждан, такие как расширение программ по улучшению жилищных условий и медицинского обслуживания.</w:t>
      </w:r>
    </w:p>
    <w:p w14:paraId="516E074D" w14:textId="06ADD221" w:rsidR="00BE1A86" w:rsidRPr="003578D1" w:rsidRDefault="00BE1A86" w:rsidP="00BE1A86">
      <w:hyperlink r:id="rId32" w:history="1">
        <w:r w:rsidRPr="003578D1">
          <w:rPr>
            <w:rStyle w:val="a3"/>
          </w:rPr>
          <w:t>https://primpress.ru/article/129360</w:t>
        </w:r>
      </w:hyperlink>
      <w:r w:rsidRPr="003578D1">
        <w:t xml:space="preserve"> </w:t>
      </w:r>
    </w:p>
    <w:p w14:paraId="06E7D166" w14:textId="77777777" w:rsidR="000C6182" w:rsidRPr="003578D1" w:rsidRDefault="000C6182" w:rsidP="000C6182">
      <w:pPr>
        <w:pStyle w:val="2"/>
      </w:pPr>
      <w:bookmarkStart w:id="109" w:name="_Toc216765247"/>
      <w:r w:rsidRPr="003578D1">
        <w:t>PRIMPRESS, 15.12.2025, Пенсионерам выплатят удержанные до 2025 года суммы: сколько дадут и когда</w:t>
      </w:r>
      <w:bookmarkEnd w:id="109"/>
    </w:p>
    <w:p w14:paraId="0658DAB3" w14:textId="77777777" w:rsidR="000C6182" w:rsidRPr="003578D1" w:rsidRDefault="000C6182" w:rsidP="002C41CF">
      <w:pPr>
        <w:pStyle w:val="3"/>
      </w:pPr>
      <w:bookmarkStart w:id="110" w:name="_Toc216765248"/>
      <w:r w:rsidRPr="003578D1">
        <w:t>В 2026 году многие пенсионеры смогут получить назад деньги, которые были удержаны с их пенсий в 2025 году. Эти выплаты — результат изменений в законодательстве и корректировок в налоговой и социальной сферах, сообщает PRIMPRESS.</w:t>
      </w:r>
      <w:bookmarkEnd w:id="110"/>
    </w:p>
    <w:p w14:paraId="19CAB1B0" w14:textId="77777777" w:rsidR="000C6182" w:rsidRPr="003578D1" w:rsidRDefault="000C6182" w:rsidP="000C6182">
      <w:r w:rsidRPr="003578D1">
        <w:t>Что за суммы были удержаны до 2025 года</w:t>
      </w:r>
    </w:p>
    <w:p w14:paraId="100F6A4F" w14:textId="77777777" w:rsidR="000C6182" w:rsidRPr="003578D1" w:rsidRDefault="000C6182" w:rsidP="000C6182">
      <w:r w:rsidRPr="003578D1">
        <w:t>До 2025 года с пенсий некоторых пенсионеров удерживали различные суммы:</w:t>
      </w:r>
    </w:p>
    <w:p w14:paraId="3A6E031C" w14:textId="77777777" w:rsidR="000C6182" w:rsidRPr="003578D1" w:rsidRDefault="000C6182" w:rsidP="000C6182">
      <w:r w:rsidRPr="003578D1">
        <w:t>Налоги и сборы, связанные с налоговым вычетом или перерасчетами.</w:t>
      </w:r>
    </w:p>
    <w:p w14:paraId="297A1BAB" w14:textId="77777777" w:rsidR="000C6182" w:rsidRPr="003578D1" w:rsidRDefault="000C6182" w:rsidP="000C6182">
      <w:r w:rsidRPr="003578D1">
        <w:t>Взносы за услуги ЖКХ, если они не были своевременно оплачены.</w:t>
      </w:r>
    </w:p>
    <w:p w14:paraId="4C84486F" w14:textId="77777777" w:rsidR="000C6182" w:rsidRPr="003578D1" w:rsidRDefault="000C6182" w:rsidP="000C6182">
      <w:r w:rsidRPr="003578D1">
        <w:t>В некоторых случаях — штрафы или задолженности по кредитам, списанные с пенсии.</w:t>
      </w:r>
    </w:p>
    <w:p w14:paraId="09DBB7F3" w14:textId="77777777" w:rsidR="000C6182" w:rsidRPr="003578D1" w:rsidRDefault="000C6182" w:rsidP="000C6182">
      <w:r w:rsidRPr="003578D1">
        <w:t>Также могли удерживать суммы за услуги или товары, приобретенные по договору, если они были признаны недействительными или неправомерными.</w:t>
      </w:r>
    </w:p>
    <w:p w14:paraId="4D2C8ECA" w14:textId="77777777" w:rsidR="000C6182" w:rsidRPr="003578D1" w:rsidRDefault="000C6182" w:rsidP="000C6182">
      <w:r w:rsidRPr="003578D1">
        <w:t>Эти суммы зачастую составляли от нескольких тысяч до десятков тысяч рублей, и многие пенсионеры даже не подозревали, что могут их вернуть.</w:t>
      </w:r>
    </w:p>
    <w:p w14:paraId="416EA6FC" w14:textId="77777777" w:rsidR="000C6182" w:rsidRPr="003578D1" w:rsidRDefault="000C6182" w:rsidP="000C6182">
      <w:r w:rsidRPr="003578D1">
        <w:t>Когда и сколько можно получить</w:t>
      </w:r>
    </w:p>
    <w:p w14:paraId="4D08F5F3" w14:textId="77777777" w:rsidR="000C6182" w:rsidRPr="003578D1" w:rsidRDefault="000C6182" w:rsidP="000C6182">
      <w:r w:rsidRPr="003578D1">
        <w:t>В 2026 году Пенсионный фонд и налоговые органы начнут возвращать пенсионерам эти удержанные суммы. В среднем, каждый пожилой гражданин сможет получить от 5 до 20 тысяч рублей, в зависимости от объема удержаний за 2025 год. В некоторых случаях сумма может быть и больше, если были крупные списания или ошибки.</w:t>
      </w:r>
    </w:p>
    <w:p w14:paraId="6BD05466" w14:textId="77777777" w:rsidR="000C6182" w:rsidRPr="003578D1" w:rsidRDefault="000C6182" w:rsidP="000C6182">
      <w:r w:rsidRPr="003578D1">
        <w:t>Когда и как можно оформить выплату</w:t>
      </w:r>
    </w:p>
    <w:p w14:paraId="3242C730" w14:textId="77777777" w:rsidR="000C6182" w:rsidRPr="003578D1" w:rsidRDefault="000C6182" w:rsidP="000C6182">
      <w:r w:rsidRPr="003578D1">
        <w:t>Когда ждать: выплаты начнутся уже в первом квартале 2026 года, и большинство пенсионеров получат деньги в течение первых месяцев.</w:t>
      </w:r>
    </w:p>
    <w:p w14:paraId="46E05946" w14:textId="77777777" w:rsidR="000C6182" w:rsidRPr="003578D1" w:rsidRDefault="000C6182" w:rsidP="000C6182">
      <w:r w:rsidRPr="003578D1">
        <w:t>Что нужно сделать: для получения возврата необходимо обратиться в Пенсионный фонд или налоговую службу. Обычно, выплаты осуществляются автоматически, если все данные о удержаниях есть в базе. В случае необходимости, можно подать заявление через личный кабинет на портале госуслуг или обратиться в отделение ПФР.</w:t>
      </w:r>
    </w:p>
    <w:p w14:paraId="27CDAE4B" w14:textId="77777777" w:rsidR="000C6182" w:rsidRPr="003578D1" w:rsidRDefault="000C6182" w:rsidP="000C6182">
      <w:r w:rsidRPr="003578D1">
        <w:lastRenderedPageBreak/>
        <w:t>Какие документы подготовить: паспорт, пенсионное удостоверение, документы, подтверждающие удержания (если есть), и заявление на возврат.</w:t>
      </w:r>
    </w:p>
    <w:p w14:paraId="18A44140" w14:textId="77777777" w:rsidR="000C6182" w:rsidRPr="003578D1" w:rsidRDefault="000C6182" w:rsidP="000C6182">
      <w:r w:rsidRPr="003578D1">
        <w:t>Пенсионеры, у которых в 2025 году были удержания, уже скоро смогут получить назад свои деньги. Это хорошая возможность поправить финансовое положение и вернуть часть средств, которые по каким-то причинам были списаны. Следите за уведомлениями и своевременно обращайтесь за выплатой — и ваши деньги вернутся в ваш карман.</w:t>
      </w:r>
    </w:p>
    <w:p w14:paraId="6C10D4B4" w14:textId="236D9724" w:rsidR="000C6182" w:rsidRPr="003578D1" w:rsidRDefault="000C6182" w:rsidP="000C6182">
      <w:hyperlink r:id="rId33" w:history="1">
        <w:r w:rsidRPr="003578D1">
          <w:rPr>
            <w:rStyle w:val="a3"/>
          </w:rPr>
          <w:t>https://primpress.ru/article/129358</w:t>
        </w:r>
      </w:hyperlink>
      <w:r w:rsidRPr="003578D1">
        <w:t xml:space="preserve"> </w:t>
      </w:r>
    </w:p>
    <w:p w14:paraId="599D6211" w14:textId="77777777" w:rsidR="00890170" w:rsidRPr="003578D1" w:rsidRDefault="00890170" w:rsidP="00890170">
      <w:pPr>
        <w:pStyle w:val="2"/>
      </w:pPr>
      <w:bookmarkStart w:id="111" w:name="ф7"/>
      <w:bookmarkStart w:id="112" w:name="_Toc216765249"/>
      <w:bookmarkEnd w:id="111"/>
      <w:r w:rsidRPr="003578D1">
        <w:t>Мир новостей, 15.12.2025, Андрей КНЯЗЕВ, Арам АВАНЕСЯН, Молодых ждет мизерная пенсия</w:t>
      </w:r>
      <w:bookmarkEnd w:id="112"/>
    </w:p>
    <w:p w14:paraId="05C81500" w14:textId="77777777" w:rsidR="00890170" w:rsidRPr="003578D1" w:rsidRDefault="00890170" w:rsidP="002C41CF">
      <w:pPr>
        <w:pStyle w:val="3"/>
      </w:pPr>
      <w:bookmarkStart w:id="113" w:name="_Toc216765250"/>
      <w:r w:rsidRPr="003578D1">
        <w:t>Так называемое поколение Z, то есть родившиеся в конце 1990-х - начале 2000-х годов, ждет неприятный сюрприз в будущем: их государственная пенсия с большой вероятностью может оказаться чисто символической.</w:t>
      </w:r>
      <w:bookmarkEnd w:id="113"/>
    </w:p>
    <w:p w14:paraId="67DA46E9" w14:textId="77777777" w:rsidR="00890170" w:rsidRPr="003578D1" w:rsidRDefault="00890170" w:rsidP="00890170">
      <w:r w:rsidRPr="003578D1">
        <w:t>По оценкам ведущих экономистов, социологов и демографов, действующая пенсионная система не выдержит нагрузки, вызванной старением населения, падением рождаемости, изменением структуры рынка труда. В результате зумеры, несмотря на свою цифровую грамотность и мобильность, рискуют стать первым поколением в новейшей истории России, которому не хватит средств на достойную старость.</w:t>
      </w:r>
    </w:p>
    <w:p w14:paraId="3BDF5567" w14:textId="77777777" w:rsidR="00890170" w:rsidRPr="003578D1" w:rsidRDefault="00890170" w:rsidP="00890170">
      <w:r w:rsidRPr="003578D1">
        <w:t>По прогнозам Института демографии НИУ ВШЭ, к 2050 году доля населения старше 65 лет в России вырастет с нынешних 14 до 25%. При этом число трудоспособных граждан будет последовательно сокращаться. Если в 2020 году на одного пенсионера приходилось в среднем 2,3 работающего, то к 2050 году этот показатель упадет примерно вдвое. В некоторых регионах соотношение может стать вообще критическим - менее одного работающего на пенсионера.</w:t>
      </w:r>
    </w:p>
    <w:p w14:paraId="01DC1475" w14:textId="1FED6774" w:rsidR="00890170" w:rsidRPr="003578D1" w:rsidRDefault="00020015" w:rsidP="00890170">
      <w:r>
        <w:t>«</w:t>
      </w:r>
      <w:r w:rsidR="00890170" w:rsidRPr="003578D1">
        <w:t>Это реальный вызов для финансовой устойчивости Пенсионного фонда, - считает доктор экономических наук, профессор МГУ Елена Кудрявцева. - Пенсионная система в России построена по принципу солидарности: сегодняшние работники платят за сегодняшних пенсионеров. Но когда плательщиков становится меньше, а получателей больше, система начинает дышать на ладан</w:t>
      </w:r>
      <w:r>
        <w:t>»</w:t>
      </w:r>
      <w:r w:rsidR="00890170" w:rsidRPr="003578D1">
        <w:t>.</w:t>
      </w:r>
    </w:p>
    <w:p w14:paraId="73097D48" w14:textId="77777777" w:rsidR="00890170" w:rsidRPr="003578D1" w:rsidRDefault="00890170" w:rsidP="00890170">
      <w:r w:rsidRPr="003578D1">
        <w:t>Средняя пенсия в России сегодня составляет около 22-24 тысяч рублей. Однако эксперты предупреждают: даже при условии ежегодной индексации в будущем реальная покупательная способность пенсий будет падать. По оценкам Центра стратегических разработок, к 2050 году замещаемость (отношение пенсии к последней зарплате) может составлять 20-25%, тогда как для поддержания привычного уровня жизни необходимо как минимум 60-70%.</w:t>
      </w:r>
    </w:p>
    <w:p w14:paraId="4E181683" w14:textId="77777777" w:rsidR="00890170" w:rsidRPr="003578D1" w:rsidRDefault="00890170" w:rsidP="00890170">
      <w:r w:rsidRPr="003578D1">
        <w:t>Финансовый аналитик Дмитрий Сорокин иллюстрирует проблему так: представьте, что вы зарабатывали около 100 тысяч рублей в месяц, а выходите на пенсию в 20-25 тысяч! С учетом роста цен на ЖКУ, лекарства и товары повседневного спроса это ниже прожиточного минимума для пожилых людей - даже при самом оптимистичном сценарии.</w:t>
      </w:r>
    </w:p>
    <w:p w14:paraId="0D248AF7" w14:textId="77777777" w:rsidR="00890170" w:rsidRPr="003578D1" w:rsidRDefault="00890170" w:rsidP="00890170">
      <w:r w:rsidRPr="003578D1">
        <w:t xml:space="preserve">Какие шаги предпринимает правительство РФ для смягчения кризиса? Ну например, в 2024 году начался новый этап реформы индивидуального пенсионного капитала (ИПК), </w:t>
      </w:r>
      <w:r w:rsidRPr="003578D1">
        <w:lastRenderedPageBreak/>
        <w:t>призванной стимулировать граждан к добровольным накоплениям. Участникам ИПК государство обещает налоговые вычеты и софинансирование. Однако, по данным Минфина, на начало 2025 года в системе ИПК участвовали менее 5% молодых людей в возрасте 18-29 лет.</w:t>
      </w:r>
    </w:p>
    <w:p w14:paraId="4DF3E45F" w14:textId="77504CF3" w:rsidR="00890170" w:rsidRPr="003578D1" w:rsidRDefault="00020015" w:rsidP="00890170">
      <w:r>
        <w:t>«</w:t>
      </w:r>
      <w:r w:rsidR="00890170" w:rsidRPr="003578D1">
        <w:t>Проблема не в отсутствии инструментов, а в отсутствии культуры долгосрочного планирования, - говорит социолог Анна Петрова. - Зумеры росли в эпоху экономической нестабильности, частых кризисов, пандемий и санкций. Их жизненная установка - жить здесь и сейчас. Откладывать деньги на пенсию через 40 лет кажется абстракцией, особенно когда не хватает даже на съем жилья сегодня</w:t>
      </w:r>
      <w:r>
        <w:t>»</w:t>
      </w:r>
      <w:r w:rsidR="00890170" w:rsidRPr="003578D1">
        <w:t>.</w:t>
      </w:r>
    </w:p>
    <w:p w14:paraId="208CE4A9" w14:textId="77777777" w:rsidR="00890170" w:rsidRPr="003578D1" w:rsidRDefault="00890170" w:rsidP="00890170">
      <w:r w:rsidRPr="003578D1">
        <w:t>Обычный здравый смысл подсказывает, что надеяться только на государство нельзя. Уже сейчас молодым рекомендуют открывать индивидуальный пенсионный план или негосударственный пенсионный счет, начинать инвестировать хотя бы небольшие суммы в доходные сферы и инструменты. За 30-40 лет такие вклады могут дать значительный результат.</w:t>
      </w:r>
    </w:p>
    <w:p w14:paraId="582CDA32" w14:textId="334F1EDB" w:rsidR="00890170" w:rsidRPr="003578D1" w:rsidRDefault="00020015" w:rsidP="00890170">
      <w:r>
        <w:t>«</w:t>
      </w:r>
      <w:r w:rsidR="00890170" w:rsidRPr="003578D1">
        <w:t>Если вы в 25 лет начнете откладывать по 5 тысяч рублей в месяц под 8% годовых, к 60 годам у вас будет более 10 миллионов рублей, - приводит расчет глава Ассоциации независимых финансовых консультантов Игорь Липин. - Это не фантастика - это элементарная финансовая дисциплина</w:t>
      </w:r>
      <w:r>
        <w:t>»</w:t>
      </w:r>
      <w:r w:rsidR="00890170" w:rsidRPr="003578D1">
        <w:t>.</w:t>
      </w:r>
    </w:p>
    <w:p w14:paraId="4BBB8FD9" w14:textId="77777777" w:rsidR="00890170" w:rsidRPr="003578D1" w:rsidRDefault="00890170" w:rsidP="00890170">
      <w:r w:rsidRPr="003578D1">
        <w:t>Поколение Z, выросшее в цифровой среде, привыкшее к фрилансу и удаленной работе, окажется уязвимым в пенсионном плане: нестабильный доход, отсутствие формальных трудовых контрактов, неполные страховые стажи...</w:t>
      </w:r>
    </w:p>
    <w:p w14:paraId="758A4FF2" w14:textId="77777777" w:rsidR="00890170" w:rsidRPr="003578D1" w:rsidRDefault="00890170" w:rsidP="00890170">
      <w:r w:rsidRPr="003578D1">
        <w:t>Пока власти продолжают искать баланс между социальной поддержкой и бюджетной устойчивостью, ответственность за финансовую безопасность в пожилом возрасте все больше ложится на плечи самого гражданина. Для поколения Z этот урок может стать одним из самых важных и самых дорогих.</w:t>
      </w:r>
    </w:p>
    <w:p w14:paraId="64560ABF" w14:textId="1035EA5F" w:rsidR="00A50890" w:rsidRPr="003578D1" w:rsidRDefault="00890170" w:rsidP="00890170">
      <w:hyperlink r:id="rId34" w:history="1">
        <w:r w:rsidRPr="003578D1">
          <w:rPr>
            <w:rStyle w:val="a3"/>
          </w:rPr>
          <w:t>https://mirnov.ru/obshchestvo/molodyh-zhdet-mizernaja-pensija.html</w:t>
        </w:r>
      </w:hyperlink>
    </w:p>
    <w:p w14:paraId="4DA05A84" w14:textId="77777777" w:rsidR="00890170" w:rsidRPr="003578D1" w:rsidRDefault="00890170" w:rsidP="00890170"/>
    <w:p w14:paraId="5A637E07" w14:textId="77777777" w:rsidR="00111D7C" w:rsidRPr="00444AE3" w:rsidRDefault="00111D7C" w:rsidP="00111D7C">
      <w:pPr>
        <w:pStyle w:val="251"/>
      </w:pPr>
      <w:bookmarkStart w:id="114" w:name="_Toc99271704"/>
      <w:bookmarkStart w:id="115" w:name="_Toc99318656"/>
      <w:bookmarkStart w:id="116" w:name="_Toc165991076"/>
      <w:bookmarkStart w:id="117" w:name="_Toc62681899"/>
      <w:bookmarkStart w:id="118" w:name="_Toc216765251"/>
      <w:bookmarkEnd w:id="24"/>
      <w:bookmarkEnd w:id="25"/>
      <w:bookmarkEnd w:id="26"/>
      <w:bookmarkEnd w:id="35"/>
      <w:r w:rsidRPr="003578D1">
        <w:lastRenderedPageBreak/>
        <w:t>НОВОСТИ МАКРОЭКОНОМИКИ</w:t>
      </w:r>
      <w:bookmarkEnd w:id="114"/>
      <w:bookmarkEnd w:id="115"/>
      <w:bookmarkEnd w:id="116"/>
      <w:bookmarkEnd w:id="118"/>
    </w:p>
    <w:p w14:paraId="5845002A" w14:textId="273754B5" w:rsidR="00ED4D83" w:rsidRPr="00635560" w:rsidRDefault="00ED4D83" w:rsidP="00ED4D83">
      <w:pPr>
        <w:pStyle w:val="2"/>
      </w:pPr>
      <w:bookmarkStart w:id="119" w:name="_Toc216765252"/>
      <w:r w:rsidRPr="00635560">
        <w:t>Коммерсантъ, 15.12.2025, Риски в составе группы</w:t>
      </w:r>
      <w:bookmarkEnd w:id="119"/>
    </w:p>
    <w:p w14:paraId="09620E3B" w14:textId="77777777" w:rsidR="00ED4D83" w:rsidRPr="00635560" w:rsidRDefault="00ED4D83" w:rsidP="00ED4D83">
      <w:pPr>
        <w:pStyle w:val="3"/>
      </w:pPr>
      <w:bookmarkStart w:id="120" w:name="_Toc216765253"/>
      <w:r w:rsidRPr="00635560">
        <w:t xml:space="preserve">Национальная ассоциация участников фондового рынка (НАУФОР) направила в ЦБ предложения, касающиеся изменения требований к структуре активов паевых инвестиционных фондов (ПИФов). Участники рынка считают излишним ведение жестких лимитов в отношении ценных бумаг группы связанных юрлиц. Это требование существенно усложнит управление секторальными фондами и ухудшит качество портфелей. Кроме того, такие требования отразятся на участии управляющих компаний в </w:t>
      </w:r>
      <w:r w:rsidRPr="00ED4D83">
        <w:rPr>
          <w:lang w:val="en-US"/>
        </w:rPr>
        <w:t>IPO</w:t>
      </w:r>
      <w:r w:rsidRPr="00635560">
        <w:t>, о которых заявили дочерние компании публичных холдингов.</w:t>
      </w:r>
      <w:bookmarkEnd w:id="120"/>
    </w:p>
    <w:p w14:paraId="11C897FF" w14:textId="77777777" w:rsidR="00ED4D83" w:rsidRPr="00635560" w:rsidRDefault="00ED4D83" w:rsidP="00ED4D83">
      <w:r w:rsidRPr="00635560">
        <w:t>В конце недели НАУФОР направила в ЦБ предложения (с ними ознакомился “Ъ”) к проекту положения «О составе и структуре активов… инвестиционных фондов» (см. “Ъ” от 26 ноября). Профучастники поддержали расширение линейки инструментов для розничных паевых инвестиционных фондов за счет неторгуемых активов, а также возможность приобретать производные финансовые инструменты на криптовалюты в фонды для квалинвесторов. Вместе с тем озабоченность вызвали предложения по включению в лимит концентрации (ранее распространявшийся на одно юрлицо) группы связанных юрлиц (которая будет определяться с учетом критериев контроля и значительного влияния), а также включение в лимит бумаг, которые будут переданы по второй части сделки репо. Размер лимита при этом предложено сохранить на уровне 10%.</w:t>
      </w:r>
    </w:p>
    <w:p w14:paraId="577BCBB4" w14:textId="77777777" w:rsidR="00ED4D83" w:rsidRPr="00635560" w:rsidRDefault="00ED4D83" w:rsidP="00ED4D83">
      <w:r w:rsidRPr="00635560">
        <w:t>Такое изменение коснется довольно крупных эмитентов. НАУФОР приводит несколько примеров аффилированности.</w:t>
      </w:r>
    </w:p>
    <w:p w14:paraId="4342AFD4" w14:textId="77777777" w:rsidR="00ED4D83" w:rsidRPr="00635560" w:rsidRDefault="00ED4D83" w:rsidP="00ED4D83">
      <w:r w:rsidRPr="00635560">
        <w:t>Так, «Роснефть» и «Интер РАО» имеют одного мажоритарного акционера «Роснефтегаз». Связанными юрлицами являются «Транснефть» и Новороссийское морское пароходство. В целом перекрестная аффилированность — очень распространенное явление. Как отмечает управляющий директор по рейтингам страховых и инвестиционных компаний «Эксперт РА» Алексей Янин, в большинстве случаев бизнес, особенно крупный, работает не одним юрлицом, а целой группой юрлиц.</w:t>
      </w:r>
    </w:p>
    <w:p w14:paraId="70602005" w14:textId="77777777" w:rsidR="00ED4D83" w:rsidRPr="00635560" w:rsidRDefault="00ED4D83" w:rsidP="00ED4D83">
      <w:r w:rsidRPr="00635560">
        <w:t>В целом модернизация лимита концентрации не критична для рынка. По данным НАУФОР, в соответствии с требованиями потребуется ребалансировка 3–10% активов фондов. По оценке старшего аналитика компании «Эйлер» Елены Баклановой, для 70 крупнейших ПИФов акций, смешанных и фондов облигаций (суммарная стоимость чистых активов, СЧА, 1,3 трлн руб.) ребалансировка потребуется для активов стоимостью 14,4 млрд руб. Причем наиболее высокая корректировка затронет фонды акций и смешанного типа. «Из 40 крупнейших фондов акций и смешанных фондов, где доля акций в активах превышает 50% (СЧА 350 млрд руб.), ребалансировка требовалась бы 10 фондам с долей 37% от СЧА. Средняя корректировка оставила бы 8% от активов фонда»,— отмечает госпожа Бакланова.</w:t>
      </w:r>
    </w:p>
    <w:p w14:paraId="32B94F03" w14:textId="77777777" w:rsidR="00ED4D83" w:rsidRPr="00635560" w:rsidRDefault="00ED4D83" w:rsidP="00ED4D83">
      <w:r w:rsidRPr="00635560">
        <w:t xml:space="preserve">Вместе с тем, по мнению директора по правовым вопросам УК «Первая» Олега Горанского, количество эмитентов на российском рынке недостаточно для введения такого подхода и приведет к тому, что УК будут выбирать эмитентов, чье кредитное качество хуже, ради диверсификации. «Для ПИФов такой подход может существенно </w:t>
      </w:r>
      <w:r w:rsidRPr="00635560">
        <w:lastRenderedPageBreak/>
        <w:t>усложнить инвестирование. Для них принципиальное значение имеет ликвидность активов, так как расчеты с пайщиками происходят на ежедневной основе»,— указывает руководитель направления по взаимодействию с государственными органами УК «Альфа-Капитал» Николай Швайковский.</w:t>
      </w:r>
    </w:p>
    <w:p w14:paraId="0A18EED9" w14:textId="77777777" w:rsidR="00ED4D83" w:rsidRPr="00635560" w:rsidRDefault="00ED4D83" w:rsidP="00ED4D83">
      <w:r w:rsidRPr="00635560">
        <w:t>Алексей Тимофеев, президент НАУФОР, 1 декабря:</w:t>
      </w:r>
    </w:p>
    <w:p w14:paraId="798FBC9E" w14:textId="77777777" w:rsidR="00ED4D83" w:rsidRPr="00635560" w:rsidRDefault="00ED4D83" w:rsidP="00ED4D83">
      <w:r w:rsidRPr="00635560">
        <w:t>«Индустрия коллективного инвестирования уже урегулирована неплохо, не испортить бы (вот зачем, например, решили ужесточить норматив концентрации?)».</w:t>
      </w:r>
    </w:p>
    <w:p w14:paraId="1A43E5AC" w14:textId="77777777" w:rsidR="00ED4D83" w:rsidRPr="00635560" w:rsidRDefault="00ED4D83" w:rsidP="00ED4D83">
      <w:r w:rsidRPr="00635560">
        <w:t>В связи с этим наибольшее беспокойство у профсообщества вызывает влияние предложенных правок на отраслевые фонды, в частности фонды финансового сектора, электроэнергетики, металлов и добычи. Например, в индексе Мосбиржи нефти и газа (</w:t>
      </w:r>
      <w:r w:rsidRPr="00ED4D83">
        <w:rPr>
          <w:lang w:val="en-US"/>
        </w:rPr>
        <w:t>MOEXOG</w:t>
      </w:r>
      <w:r w:rsidRPr="00635560">
        <w:t>) акции «Газпрома» занимают 20,5%, ЛУКОЙЛа — более 19%, НОВАТЭКа — 15,7%, «Татнефти» — 20%. Поэтому в НАУФОР предложили ЦБ вывести из-под действия нового лимита индексные фонды, а также ценные бумаги, которые будут передаваться в рамках второй части сделки репо.</w:t>
      </w:r>
    </w:p>
    <w:p w14:paraId="39CEBD18" w14:textId="77777777" w:rsidR="00ED4D83" w:rsidRPr="00635560" w:rsidRDefault="00ED4D83" w:rsidP="00ED4D83">
      <w:r w:rsidRPr="00635560">
        <w:t>В случае сохранения предложений без изменения их реализация, а также автоматизация действующих процессов и выстраивание алгоритмов поиска информации потребуют не менее одного года, оценили в НАУФОР. Кроме того, затраты на автоматизацию соответствующих процессов оцениваются в десятки миллионов рублей. Директор департамента управления активами УК «Ингосстрах-Инвестиции» Артем Майоров указывает, что многие компании не раскрывают публично свою цепочку бенефициаров.</w:t>
      </w:r>
    </w:p>
    <w:p w14:paraId="4B3911BE" w14:textId="77777777" w:rsidR="00ED4D83" w:rsidRPr="00635560" w:rsidRDefault="00ED4D83" w:rsidP="00ED4D83">
      <w:r w:rsidRPr="00635560">
        <w:t xml:space="preserve">Изменение лимитов будет нести негативные последствия и для первичного рынка акционерного и долгового капитала, где управляющие компании выступают одними из ключевых игроков. Например, в этом году провели </w:t>
      </w:r>
      <w:r w:rsidRPr="00ED4D83">
        <w:rPr>
          <w:lang w:val="en-US"/>
        </w:rPr>
        <w:t>IPO</w:t>
      </w:r>
      <w:r w:rsidRPr="00635560">
        <w:t xml:space="preserve"> компании «Базис» (дочерняя компания «Ростелекома») и «Дом.РФ» (владеет банком «Дом.РФ», крупным эмитентом облигаций), в 2024 года — МТС-банк и «Элемент» (входят в группу «АФК Система» наряду с компаниями МТС, «Сегежа», «Эталон», «Озон»). О планах по первичному размещению акций заявляли компания «Плюс» (входит в группу «Самолет»), «Винлаб» (входит в «Новабев Групп») и другие. «В долгосрочной перспективе ограничения могут оказывать влияние на спрос на новые размещения со стороны фондов и в целом на капитализацию фондового рынка»,— резюмирует госпожа Бакланова.</w:t>
      </w:r>
    </w:p>
    <w:p w14:paraId="1DE80DD7" w14:textId="676A7F90" w:rsidR="00ED4D83" w:rsidRPr="00444AE3" w:rsidRDefault="00ED4D83" w:rsidP="00ED4D83">
      <w:r w:rsidRPr="00444AE3">
        <w:t>Виталий Гайдаев</w:t>
      </w:r>
    </w:p>
    <w:p w14:paraId="71997AF9" w14:textId="4C8E75FE" w:rsidR="00792AC8" w:rsidRPr="00792AC8" w:rsidRDefault="00792AC8" w:rsidP="00792AC8">
      <w:pPr>
        <w:pStyle w:val="2"/>
      </w:pPr>
      <w:bookmarkStart w:id="121" w:name="_Hlk216764939"/>
      <w:bookmarkStart w:id="122" w:name="_Toc216765254"/>
      <w:r w:rsidRPr="00792AC8">
        <w:lastRenderedPageBreak/>
        <w:t>Ведомости, 16.12.2025, Кабмин ожидает сохранения бюджетного дефицита до 2042 года</w:t>
      </w:r>
      <w:bookmarkEnd w:id="122"/>
    </w:p>
    <w:p w14:paraId="767EF193" w14:textId="77777777" w:rsidR="00792AC8" w:rsidRPr="00792AC8" w:rsidRDefault="00792AC8" w:rsidP="00792AC8">
      <w:pPr>
        <w:pStyle w:val="3"/>
      </w:pPr>
      <w:bookmarkStart w:id="123" w:name="_Toc216765255"/>
      <w:r w:rsidRPr="00792AC8">
        <w:t>Правительство ожидает, что федеральный бюджет будет дефицитным ближайшие два десятилетия. Это следует из опубликованного кабмином прогноза до 2042 г. (рассчитан на 18-летний период и обновляется каждые шесть лет). Документ составлен с учетом двух вариантов сценария социально-экономического развития - базового и консервативного. В обоих прогнозах расходы будут превышать доходы на протяжении всего прогнозного горизонта. При этом если в базовом варианте дефицит в 2042 г. вырастет с ожидаемых в текущем году 5,7 трлн руб. (2,6% от ВВП) до 21,6 трлн (2,9% от прогнозируемого на 2042 г. ВВП), то консервативный прогноз содержит показатель в 54,7 трлн, или уже 8,4% ВВП.</w:t>
      </w:r>
      <w:bookmarkEnd w:id="123"/>
    </w:p>
    <w:p w14:paraId="7F069713" w14:textId="77777777" w:rsidR="00792AC8" w:rsidRPr="00ED4D83" w:rsidRDefault="00792AC8" w:rsidP="00792AC8">
      <w:r w:rsidRPr="00ED4D83">
        <w:t>Расходы, согласно проектировкам правительства, вырастут почти в 3 раза - с 42,8 трлн в 2025 г. до 125,8 трлн в 2042 г. Одновременно их доля от ВВП сократится с 19,7 до 17%. Консервативный сценарий предполагает, что расходы через 18 лет составят 144,5 трлн, или 22,2% ВВП.</w:t>
      </w:r>
    </w:p>
    <w:p w14:paraId="3ADEABB7" w14:textId="77777777" w:rsidR="00792AC8" w:rsidRPr="00ED4D83" w:rsidRDefault="00792AC8" w:rsidP="00792AC8">
      <w:r w:rsidRPr="00ED4D83">
        <w:t>При подготовке документа были учтены задачи по достижению утвержденных президентом национальных целей развития, необходимость выполнения социальных обязательств перед гражданами, а также реализации национальных проектов и государственных программ, говорится в сообщении кабмина.</w:t>
      </w:r>
    </w:p>
    <w:p w14:paraId="0B6E500B" w14:textId="77777777" w:rsidR="00792AC8" w:rsidRPr="00ED4D83" w:rsidRDefault="00792AC8" w:rsidP="00792AC8">
      <w:r w:rsidRPr="00ED4D83">
        <w:t>"Ведомости" отправили запрос представителям Минфина и Минэка.</w:t>
      </w:r>
    </w:p>
    <w:p w14:paraId="22017131" w14:textId="77777777" w:rsidR="00792AC8" w:rsidRPr="00ED4D83" w:rsidRDefault="00792AC8" w:rsidP="00792AC8">
      <w:r w:rsidRPr="00ED4D83">
        <w:t>Как будут складываться доходы бюджета</w:t>
      </w:r>
    </w:p>
    <w:p w14:paraId="2C602B4F" w14:textId="77777777" w:rsidR="00792AC8" w:rsidRPr="00ED4D83" w:rsidRDefault="00792AC8" w:rsidP="00792AC8">
      <w:r w:rsidRPr="00ED4D83">
        <w:t>Доходы бюджета, согласно прогнозу, в абсолютном выражении продолжат планомерно расти, однако их доля в ВВП сократится. В базовом сценарии в 2042 г. они составят 104,1 трлн руб., или 14,1% ВВП, в то время как в 2025 г. кабмин ожидает получить 37 трлн, или 17,1%. В среднем прогноз предполагает рост поступлений на 2,1% ежегодно, в том числе нефтегазовых доходов на почти 3% каждый год. Консервативный сценарий содержит куда более скромные показатели. Согласно ему, доходы через 18 лет достигнут 89,9 трлн, или 13,8% ВВП.</w:t>
      </w:r>
    </w:p>
    <w:p w14:paraId="006A4C9F" w14:textId="77777777" w:rsidR="00792AC8" w:rsidRPr="00ED4D83" w:rsidRDefault="00792AC8" w:rsidP="00792AC8">
      <w:r w:rsidRPr="00ED4D83">
        <w:t xml:space="preserve">Кабмин ожидает, что доля нефтегазового сектора в структуре ВВП продолжит снижаться на фоне "отстающих темпов роста" добычи и экспорта. Нефтегазовые доходы бюджета снизятся к 2042 г. до 1,9% к ВВП с ожидаемых в текущем году 4%. Одновременно, согласно прогнозу, цена на нефть марки </w:t>
      </w:r>
      <w:r w:rsidRPr="00792AC8">
        <w:rPr>
          <w:lang w:val="en-US"/>
        </w:rPr>
        <w:t>Urals</w:t>
      </w:r>
      <w:r w:rsidRPr="00ED4D83">
        <w:t xml:space="preserve"> вырастет к 2031 г. до 69 $/барр. и весь оставшийся период стабилизируется на этом уровне. На 2025 г. цена на </w:t>
      </w:r>
      <w:r w:rsidRPr="00792AC8">
        <w:rPr>
          <w:lang w:val="en-US"/>
        </w:rPr>
        <w:t>Urals</w:t>
      </w:r>
      <w:r w:rsidRPr="00ED4D83">
        <w:t xml:space="preserve"> в бюджете заложена на уровне $58/барр., на 2026 г. - $59/барр. При этом, по данным Минэка, с начала года она подешевела на 33,7%. </w:t>
      </w:r>
      <w:r w:rsidRPr="00792AC8">
        <w:rPr>
          <w:lang w:val="en-US"/>
        </w:rPr>
        <w:t>E</w:t>
      </w:r>
      <w:r w:rsidRPr="00ED4D83">
        <w:t xml:space="preserve">сли по итогам января котировки были на уровне $67,66/барр., то на конец ноября упали до $44,87/барр., сообщало министерство со ссылкой на данные ценового агентства </w:t>
      </w:r>
      <w:r w:rsidRPr="00792AC8">
        <w:rPr>
          <w:lang w:val="en-US"/>
        </w:rPr>
        <w:t>Argus</w:t>
      </w:r>
      <w:r w:rsidRPr="00ED4D83">
        <w:t xml:space="preserve"> </w:t>
      </w:r>
      <w:r w:rsidRPr="00792AC8">
        <w:rPr>
          <w:lang w:val="en-US"/>
        </w:rPr>
        <w:t>Rus</w:t>
      </w:r>
      <w:r w:rsidRPr="00ED4D83">
        <w:t xml:space="preserve"> </w:t>
      </w:r>
      <w:r w:rsidRPr="00792AC8">
        <w:rPr>
          <w:lang w:val="en-US"/>
        </w:rPr>
        <w:t>Limited</w:t>
      </w:r>
      <w:r w:rsidRPr="00ED4D83">
        <w:t>.</w:t>
      </w:r>
    </w:p>
    <w:p w14:paraId="090A17DA" w14:textId="77777777" w:rsidR="00792AC8" w:rsidRPr="00ED4D83" w:rsidRDefault="00792AC8" w:rsidP="00792AC8">
      <w:r w:rsidRPr="00ED4D83">
        <w:t>Кроме того, значительно изменится и курс доллара - правительство ожидает, что к 2042 г. его среднее значение составит 133 руб./$. С начала текущего года он планомерно снижался: пик в 103,4 руб./$ был зафиксирован 15 января, а минимальное значение - 76 руб./$ - 6 декабря.</w:t>
      </w:r>
    </w:p>
    <w:p w14:paraId="6341C07D" w14:textId="77777777" w:rsidR="00792AC8" w:rsidRPr="00ED4D83" w:rsidRDefault="00792AC8" w:rsidP="00792AC8">
      <w:r w:rsidRPr="00ED4D83">
        <w:lastRenderedPageBreak/>
        <w:t>Ослабление рубля до 133 руб./$ к 2042 г. выглядит как умеренная, плавная траектория, а не как сценарий резкой девальвации, так как средний темп ослабления составит порядка 2-2,5% в год, отмечает эксперт ЦМАКПа Эмиль Аблаев. По его словам, траектория соответствует различиям в инфляции и производительности, динамике внешней торговли и движения капитала. При этом Аблаев подчеркивает, что курс - один из наименее прогнозируемых показателей.</w:t>
      </w:r>
    </w:p>
    <w:p w14:paraId="6C826CE3" w14:textId="77777777" w:rsidR="00792AC8" w:rsidRPr="00ED4D83" w:rsidRDefault="00792AC8" w:rsidP="00792AC8">
      <w:r w:rsidRPr="00ED4D83">
        <w:t>Ключевые ненефтегазовые доходы (ННГД) продолжат планомерно расти и сохранят свою долю в ВВП на протяжении всего сценарного периода. В частности, правительство ожидает, что НДС в 2026 г. составит 7,5% ВВП и этот уровень сохранится вплоть до 2042 г. Поступления по налогу на прибыль, согласно документу, также вырастут с 1,7% ВВП в 2026 г. до 1,8% на 2042 г. Доходы бюджета от НДФЛ после роста в будущем году до 0,5% ВВП не поднимутся выше 0,3% ВВП остальной прогнозный промежуток.</w:t>
      </w:r>
    </w:p>
    <w:p w14:paraId="62983128" w14:textId="77777777" w:rsidR="00792AC8" w:rsidRPr="00ED4D83" w:rsidRDefault="00792AC8" w:rsidP="00792AC8">
      <w:r w:rsidRPr="00ED4D83">
        <w:t>Госдолг и ФНБ</w:t>
      </w:r>
    </w:p>
    <w:p w14:paraId="03A2AC91" w14:textId="77777777" w:rsidR="00792AC8" w:rsidRPr="00ED4D83" w:rsidRDefault="00792AC8" w:rsidP="00792AC8">
      <w:r w:rsidRPr="00ED4D83">
        <w:t>Наращивание расходов при недостаточном увеличении доходов повлечет рост госдолга, следует из прогнозных проектировок правительства. В базовом прогнозе через 18 лет он вырастет более чем в 6 раз - до 238,5 трлн руб. (или 32,2% ВВП) с 38,5 трлн (17,7% ВВП) в текущем году. Консервативный сценарий предполагает госдолг в 452,9 трлн, или 69,4% ВВП в 2042 г.</w:t>
      </w:r>
    </w:p>
    <w:p w14:paraId="12C2F2C5" w14:textId="77777777" w:rsidR="00792AC8" w:rsidRPr="00ED4D83" w:rsidRDefault="00792AC8" w:rsidP="00792AC8">
      <w:r w:rsidRPr="00ED4D83">
        <w:t>Фонд национального благосостояния (ФНБ), несмотря на рост в абсолютных значениях - с 13,6 трлн руб. в 2025 г. до 33,2 трлн к 2042 г., относительно ВВП будет сокращаться с 6,3 до 4,5%, указано в документе. Консервативный сценарий при этом предусматривает, что ФНБ уменьшится через 18 лет более чем вдвое до 6,5 трлн, или до 1% ВВП.</w:t>
      </w:r>
    </w:p>
    <w:p w14:paraId="5BE83CF7" w14:textId="77777777" w:rsidR="00792AC8" w:rsidRPr="00ED4D83" w:rsidRDefault="00792AC8" w:rsidP="00792AC8">
      <w:r w:rsidRPr="00ED4D83">
        <w:t>Оптимистичные ожидания</w:t>
      </w:r>
    </w:p>
    <w:p w14:paraId="7777C1EB" w14:textId="77777777" w:rsidR="00792AC8" w:rsidRPr="00ED4D83" w:rsidRDefault="00792AC8" w:rsidP="00792AC8">
      <w:r w:rsidRPr="00ED4D83">
        <w:t>Сам по себе прогноз на 18 лет нельзя считать точным, так как он предполагает распространение бюджетных параметров на заданный горизонт при известных макроэкономических предпосылках и без учета возможных радикальных изменений обязательств и бюджетных настроек, говорит Аблаев. Задача этого документа - формировать единую долгосрочную "рамку" для стратегического и программно-целевого планирования, в том числе для увязки финансового обеспечения госпрограмм и нацпроектов с бюджетными ограничениями, говорит Аблаев.</w:t>
      </w:r>
    </w:p>
    <w:p w14:paraId="48574DAE" w14:textId="77777777" w:rsidR="00792AC8" w:rsidRPr="00ED4D83" w:rsidRDefault="00792AC8" w:rsidP="00792AC8">
      <w:r w:rsidRPr="00ED4D83">
        <w:t>Прогноз, похоже, исходит из достаточно оптимистичных ожиданий по росту реального ВВП - порядка 3% в год при оценке Банком России потенциала на уровне 2%, отмечает директор аналитического департамента ИК "Регион" Валерий Вайсберг. При этом отношение ННГД к ВВП на всем прогнозном горизонте запланировано близко к исторической норме, что оставляет достаточно небольшой запас прочности, считает Вайсберг. При более низких темпах роста экономики собрать сопоставимый объем доходов будет сложно, обращает внимание эксперт.</w:t>
      </w:r>
    </w:p>
    <w:p w14:paraId="584BE90C" w14:textId="77777777" w:rsidR="00792AC8" w:rsidRPr="00ED4D83" w:rsidRDefault="00792AC8" w:rsidP="00792AC8">
      <w:r w:rsidRPr="00ED4D83">
        <w:t xml:space="preserve">Прогноз говорит и о последствиях текущих фискальных тенденций: в базовом сценарии доля доходов от ВВП снижается до 14,1% при расходах около 17%, что определяет устойчивый дефицит и приводит к росту государственного долга до 32,2% ВВП, говорит Аблаев. Это выше уровня, который Минфин называет безопасным (20% ВВП), напоминает он. По его мнению, документ дает сигнал о возможной необходимости </w:t>
      </w:r>
      <w:r w:rsidRPr="00ED4D83">
        <w:lastRenderedPageBreak/>
        <w:t>адаптировать бюджетную политику - наращивать ННГД и пересматривать расходы с точки зрения влияния на экономический рост.</w:t>
      </w:r>
    </w:p>
    <w:p w14:paraId="73384D38" w14:textId="77777777" w:rsidR="00792AC8" w:rsidRPr="00ED4D83" w:rsidRDefault="00792AC8" w:rsidP="00792AC8"/>
    <w:p w14:paraId="51F751B5" w14:textId="77777777" w:rsidR="00792AC8" w:rsidRPr="00ED4D83" w:rsidRDefault="00792AC8" w:rsidP="00792AC8">
      <w:r w:rsidRPr="00ED4D83">
        <w:t>На бюджет в будущем будет влиять множество факторов, важнейшие из них - спрос на российские товары, санкционные ограничения, финансовые потоки, а также демография, состояние рынка труда и технологические изменения, перечисляет главный экономист рейтингового агентства "Эксперт РА" Антон Табах.</w:t>
      </w:r>
    </w:p>
    <w:p w14:paraId="18066A0B" w14:textId="77777777" w:rsidR="00792AC8" w:rsidRPr="00ED4D83" w:rsidRDefault="00792AC8" w:rsidP="00792AC8">
      <w:r w:rsidRPr="00ED4D83">
        <w:t>Внешнеторговая и сырьевая конъюнктура будут определять ключевые внешние факторы: в их числе цена нефти и фактические условия экспорта, которые через платежный баланс влияют на курс и инфляцию, говорит Аблаев. При этом важны мировая инфляция и процентные ставки, а также геополитика и санкционные ограничения, добавляет он. В число же внутренних факторов входят темпы роста экономики, инфляция и процентная ставка, отмечает эксперт.</w:t>
      </w:r>
    </w:p>
    <w:p w14:paraId="491EE0F1" w14:textId="77777777" w:rsidR="00792AC8" w:rsidRPr="00ED4D83" w:rsidRDefault="00792AC8" w:rsidP="00792AC8">
      <w:r w:rsidRPr="00ED4D83">
        <w:t>Кроме того, влиять на бюджет будут и управленческие решения по расходам: приоритеты и темпы их наращивания, способность властей удерживать траты в рамках при изменении экономической конъюнктуры, продолжает он. Третий по важности блок внутренних факторов - решения по налоговым ставкам, льготам и режимам налогообложения, а также качество администрирования и собираемости, говорит Аблаев.</w:t>
      </w:r>
    </w:p>
    <w:p w14:paraId="1EEEE63E" w14:textId="40A85930" w:rsidR="00792AC8" w:rsidRPr="00ED4D83" w:rsidRDefault="00792AC8" w:rsidP="00792AC8">
      <w:r w:rsidRPr="00ED4D83">
        <w:t>Дарья Мосолкина, Ксения Котченко</w:t>
      </w:r>
    </w:p>
    <w:p w14:paraId="10B6B958" w14:textId="77777777" w:rsidR="00792AC8" w:rsidRPr="007B013F" w:rsidRDefault="00792AC8" w:rsidP="00792AC8">
      <w:pPr>
        <w:pStyle w:val="2"/>
      </w:pPr>
      <w:bookmarkStart w:id="124" w:name="_Hlk216764975"/>
      <w:bookmarkStart w:id="125" w:name="_Toc216765256"/>
      <w:bookmarkEnd w:id="121"/>
      <w:r w:rsidRPr="007B013F">
        <w:t>Ведомости, 16.12.2025, Эксперты оценили влияние дефицита кадров на удовлетворенность работой</w:t>
      </w:r>
      <w:bookmarkEnd w:id="125"/>
    </w:p>
    <w:p w14:paraId="4CF12CE6" w14:textId="77777777" w:rsidR="00792AC8" w:rsidRPr="007B013F" w:rsidRDefault="00792AC8" w:rsidP="00792AC8">
      <w:pPr>
        <w:pStyle w:val="3"/>
      </w:pPr>
      <w:bookmarkStart w:id="126" w:name="_Toc216765257"/>
      <w:r w:rsidRPr="007B013F">
        <w:t>Дефицит кадров способствовал не только увеличению заработной платы, но и стабилизации социально-экономического положения трудящегося населения (особенно уязвимых социально-демографических категорий, таких как молодые и пожилые сотрудники), а также росту удовлетворенности работой. К таким выводам приходят эксперты ФГБУН Института экономики РАН Ирина Соболева и Эдуард Соболев в исследовании "Благополучие работников в трудодефицитной экономике".</w:t>
      </w:r>
      <w:bookmarkEnd w:id="126"/>
    </w:p>
    <w:p w14:paraId="5B545BC7" w14:textId="77777777" w:rsidR="00792AC8" w:rsidRPr="007B013F" w:rsidRDefault="00792AC8" w:rsidP="00792AC8">
      <w:r w:rsidRPr="007B013F">
        <w:t>В то же время рост заработков сопровождался увеличением продолжительности рабочей недели. В 2023-2024 гг. она достигла рекордно высокого значения - 38,2 часа, пишут авторы со ссылкой на данные Росстата. Для сравнения - в 2021 г. средняя продолжительность рабочей недели составляла 37,8 часа, а в 2020 г. - 36 часов, сообщал Росстат. Тенденция к увеличению продолжительности рабочей недели резко расходится с трендом, характерным для развитых стран, отмечают авторы. Например, в число стран с короткой рабочей неделей на октябрь 2025 г. входят Бельгия, Германия, Дания, Ирландия, Испания, Италия, Люксембург, Норвегия, Финляндия, Франция, Швейцария, Швеция, Эстония - в них сотрудники в среднем работают до 36 часов в неделю.</w:t>
      </w:r>
    </w:p>
    <w:p w14:paraId="4E51D488" w14:textId="77777777" w:rsidR="00792AC8" w:rsidRPr="007B013F" w:rsidRDefault="00792AC8" w:rsidP="00792AC8">
      <w:r w:rsidRPr="007B013F">
        <w:t xml:space="preserve">Авторы делают вывод, что труд в отечественной экономике продолжает оставаться относительно дешевым, а доходы от занятости далеко не всегда обеспечивают социально приемлемый уровень жизни. Россия в 2025 г. находится на 63-м месте в мире по средней зарплате (в долларовом выражении, после налогообложения). Она составляет $575,9 в </w:t>
      </w:r>
      <w:r w:rsidRPr="007B013F">
        <w:lastRenderedPageBreak/>
        <w:t xml:space="preserve">месяц, следует из данных портала </w:t>
      </w:r>
      <w:r w:rsidRPr="005730B6">
        <w:rPr>
          <w:lang w:val="en-US"/>
        </w:rPr>
        <w:t>Country</w:t>
      </w:r>
      <w:r w:rsidRPr="007B013F">
        <w:t xml:space="preserve"> </w:t>
      </w:r>
      <w:r w:rsidRPr="005730B6">
        <w:rPr>
          <w:lang w:val="en-US"/>
        </w:rPr>
        <w:t>Cassette</w:t>
      </w:r>
      <w:r w:rsidRPr="007B013F">
        <w:t>. Немногим уступают такие страны, как Индия, Армения и Ирак. Лидер рейтинга - Швейцария ($6117,7).</w:t>
      </w:r>
    </w:p>
    <w:p w14:paraId="34534D2F" w14:textId="77777777" w:rsidR="00792AC8" w:rsidRPr="007B013F" w:rsidRDefault="00792AC8" w:rsidP="00792AC8">
      <w:r w:rsidRPr="007B013F">
        <w:t>Более того, дешевизна труда снижает заинтересованность бизнеса в более рациональном использовании этого ресурса, демотивирует компании внедрять инновационные технологии, которые могли бы повысить производительность, утверждает исследование. Также ниже стимул модернизировать рабочие места.</w:t>
      </w:r>
    </w:p>
    <w:p w14:paraId="7AC4CD80" w14:textId="77777777" w:rsidR="00792AC8" w:rsidRPr="007B013F" w:rsidRDefault="00792AC8" w:rsidP="00792AC8">
      <w:r w:rsidRPr="007B013F">
        <w:t>Работа ради денег</w:t>
      </w:r>
    </w:p>
    <w:p w14:paraId="6B0CA800" w14:textId="77777777" w:rsidR="00792AC8" w:rsidRPr="007B013F" w:rsidRDefault="00792AC8" w:rsidP="00792AC8">
      <w:r w:rsidRPr="007B013F">
        <w:t>Исследователи сравнили индикаторы удовлетворенности работой, исходя из данных Росстата. Доля лиц, которые вполне довольны зарплатой, выросла с 38,9 до 61,3% за период с 2018 по 2024 г. Доля тех, кто сообщал о профессиональной удовлетворенности, за то же время увеличилась с 65 до 78,4%. Моральное благополучие отмечали 71,3% опрошенных в 2018 г. и 84,9% в 2024 г. Сопоставление данных последних четырех раундов обследования, которое провел Росстат на основе опросов населения, показывает устойчивый рост удовлетворенности по всему кругу рассматриваемых аспектов, указывают авторы статьи.</w:t>
      </w:r>
    </w:p>
    <w:p w14:paraId="5F95F59E" w14:textId="77777777" w:rsidR="00792AC8" w:rsidRPr="007B013F" w:rsidRDefault="00792AC8" w:rsidP="00792AC8">
      <w:r w:rsidRPr="007B013F">
        <w:t>Устойчивая нехватка трудовых доходов наложила отпечаток на структуру профессиональных ценностей работников, отмечают авторы. Например, размер оплаты труда становится важнее немонетарных аспектов занятости, таких как профессиональная реализация, комфортные и безопасные условия труда, сбалансированное распределение времени между трудом и другими видами деятельности. Такая ситуация может приводить к снижению качества трудовой жизни, делают вывод ученые.</w:t>
      </w:r>
    </w:p>
    <w:p w14:paraId="16FCA4B7" w14:textId="77777777" w:rsidR="00792AC8" w:rsidRPr="007B013F" w:rsidRDefault="00792AC8" w:rsidP="00792AC8">
      <w:r w:rsidRPr="005730B6">
        <w:rPr>
          <w:lang w:val="en-US"/>
        </w:rPr>
        <w:t>E</w:t>
      </w:r>
      <w:r w:rsidRPr="007B013F">
        <w:t>ще одна тенденция, которую отмечают исследователи, - переток специалистов из реального сектора экономики в сферу низкоквалифицированного труда - например, на должности курьеров. В качестве причины авторы называют материальную недооцененность квалифицированного труда, которая приводит к переходу работников в сферы, которые не требуют серьезной подготовки и лучше оплачиваются. В результате в России сохраняется профессионально-квалификационный дисбаланс и снижаются возможности профессиональной самореализации, констатируют ученые.</w:t>
      </w:r>
    </w:p>
    <w:p w14:paraId="7547ACAF" w14:textId="77777777" w:rsidR="00792AC8" w:rsidRPr="007B013F" w:rsidRDefault="00792AC8" w:rsidP="00792AC8">
      <w:r w:rsidRPr="007B013F">
        <w:t>Исследователи оценили, какой коэффициент получается при расчете отношения зарплат работников более высокой квалификации к уровню оплаты труда рабочих без квалификации. Согласно данным Росстата, соотношение средней заработной платы показало коэффициент на уровне всего в 1,29 в 2023 г. Специалисты средней квалификации получали зарплаты с соотношением 1,76, высшей - 2,09, тогда как руководители - 3,67.</w:t>
      </w:r>
    </w:p>
    <w:p w14:paraId="59B8BC38" w14:textId="77777777" w:rsidR="00792AC8" w:rsidRPr="007B013F" w:rsidRDefault="00792AC8" w:rsidP="00792AC8">
      <w:r w:rsidRPr="007B013F">
        <w:t>Сознательный отказ от работы по специальности на российском рынке труда стал более актуальной проблемой в последние годы на фоне растущего дефицита кадров, отмечают экономисты. Уровень безработицы в России в октябре 2025 г. остался на отметке 2,2%, сообщил Росстат. В августе был зафиксирован исторический минимум в 2,1% (за весь период наблюдений показателя с 1991 г.).</w:t>
      </w:r>
    </w:p>
    <w:p w14:paraId="1F1999EC" w14:textId="77777777" w:rsidR="00792AC8" w:rsidRPr="007B013F" w:rsidRDefault="00792AC8" w:rsidP="00792AC8">
      <w:r w:rsidRPr="007B013F">
        <w:t xml:space="preserve">"Дефицит вызван ростом потребности в рабочей силе в новых точках роста российской экономики: расширением ОПК, развитием импортозамещающих производств, необходимостью восстановления пострадавших в ходе военных действий новых регионов, формированием транспортной инфраструктуры, ориентированной на Восток", - сообщают авторы статьи. По данным Росстата, работа по своей профессии в 2024 г. </w:t>
      </w:r>
      <w:r w:rsidRPr="007B013F">
        <w:lastRenderedPageBreak/>
        <w:t>была приоритетом для 15,7% работников, тогда как хорошая зарплата была главным критерием для 55,3%.</w:t>
      </w:r>
    </w:p>
    <w:p w14:paraId="3432A397" w14:textId="77777777" w:rsidR="00792AC8" w:rsidRPr="007B013F" w:rsidRDefault="00792AC8" w:rsidP="00792AC8">
      <w:r w:rsidRPr="007B013F">
        <w:t>Был ли рост зарплат</w:t>
      </w:r>
    </w:p>
    <w:p w14:paraId="15BA9BD1" w14:textId="77777777" w:rsidR="00792AC8" w:rsidRPr="007B013F" w:rsidRDefault="00792AC8" w:rsidP="00792AC8">
      <w:r w:rsidRPr="007B013F">
        <w:t>Растущий спрос на труд спровоцировал ускорение темпов роста реальной заработной платы и, как следствие, реальных доходов населения, напоминают ученые. Номинальная среднемесячная плата выросла с 2018 г. (43 700 руб.) более чем в два раза к 2024 г. (89 100 руб.), следует из данных Росстата. Темп роста в 2023 г. составлял 19% по сравнению с 2022 г., тогда как реальная зарплата выросла лишь на 9,7%. В 2022 г. разрыв был еще более ощутимым: 14,2% в номинальном выражении против 0,3% в реальном.</w:t>
      </w:r>
    </w:p>
    <w:p w14:paraId="32F8711A" w14:textId="77777777" w:rsidR="00792AC8" w:rsidRPr="007B013F" w:rsidRDefault="00792AC8" w:rsidP="00792AC8">
      <w:r w:rsidRPr="007B013F">
        <w:t>Ускорившийся рост потребительских цен объясняет эту разницу, но в восприятии работников динамика номинальных зарплат могла создавать иллюзию более существенного увеличения доходов от занятости, чем это имело место в действительности, полагают экономисты. Инфляция в 2022 г. составляла 11,94%, а в 2024 г. - 9,52%.</w:t>
      </w:r>
    </w:p>
    <w:p w14:paraId="0017B390" w14:textId="77777777" w:rsidR="00792AC8" w:rsidRPr="007B013F" w:rsidRDefault="00792AC8" w:rsidP="00792AC8">
      <w:r w:rsidRPr="007B013F">
        <w:t>По последним данным Росстата, в сентябре 2025 г. среднемесячная начисленная зарплата работников организаций достигла 96 182 руб. Показатель вырос на 13,1% в годовом выражении. Номинальные зарплаты россиян вырастут на 51,15% к 2028 г. относительно текущего, следует из прогноза Минэкономразвития. Базовый вариант прогноза министерства предполагает, что в 2025 г. оплата приблизится к 102 728 руб. (+16,8% год к году), а в 2028 г. достигнет 132 940 руб. (+7,3%).</w:t>
      </w:r>
    </w:p>
    <w:p w14:paraId="285048DF" w14:textId="77777777" w:rsidR="00792AC8" w:rsidRPr="007B013F" w:rsidRDefault="00792AC8" w:rsidP="00792AC8">
      <w:r w:rsidRPr="007B013F">
        <w:t>Как исправить ситуацию</w:t>
      </w:r>
    </w:p>
    <w:p w14:paraId="2B085746" w14:textId="77777777" w:rsidR="00792AC8" w:rsidRPr="007B013F" w:rsidRDefault="00792AC8" w:rsidP="00792AC8">
      <w:r w:rsidRPr="007B013F">
        <w:t xml:space="preserve">В вопросе стоимости труда России есть куда стремиться, если сравнить с развитыми странами, признает председатель комитета Госдумы по труду, социальной политике и делам ветеранов Ярослав Нилов. Профессор Финансового университета при правительстве РФ Александр Сафонов согласен с тем, что в России сохраняется дешевизна труда. Он обращает внимание на то, что при повышении МРОТа не меняется вся линейка заработных плат в бюджетном секторе, а лишь растет оплата сотрудников на низких позициях. Более того, зарплаты растут за счет более интенсивного труда, подчеркивает Сафонов. </w:t>
      </w:r>
      <w:r w:rsidRPr="005730B6">
        <w:rPr>
          <w:lang w:val="en-US"/>
        </w:rPr>
        <w:t>E</w:t>
      </w:r>
      <w:r w:rsidRPr="007B013F">
        <w:t>ще один вариант повышения оплаты без привязки к МРОТу - искусственная замена трудовых отношений самозанятостью, отмечает Сафонов.</w:t>
      </w:r>
    </w:p>
    <w:p w14:paraId="7A08EBBF" w14:textId="77777777" w:rsidR="00792AC8" w:rsidRPr="007B013F" w:rsidRDefault="00792AC8" w:rsidP="00792AC8">
      <w:r w:rsidRPr="007B013F">
        <w:t>Нилов указывает на существование негласных практик, которые увеличивают нагрузку на сотрудника, например необходимость быть на связи в нерабочее время, а также попытки работодателя задействовать личные средства связи работника (телефон, интернет) в своих целях без соответствующей компенсации. Нилов говорит, что такие действия вошли в привычку и не регулируются локальными нормативными актами компаний. Также депутат выступает за то, чтобы закрепить гарантированную минимальную стоимость одного часа при неполной занятости.</w:t>
      </w:r>
    </w:p>
    <w:p w14:paraId="4348FDFD" w14:textId="77777777" w:rsidR="00792AC8" w:rsidRPr="007B013F" w:rsidRDefault="00792AC8" w:rsidP="00792AC8">
      <w:r w:rsidRPr="007B013F">
        <w:t xml:space="preserve">"Конечно, человек будет выбирать исходя из своей жизненной ситуации, где ему готовы платить больше. И это, к сожалению, будет способствовать тому, что он будет утрачивать навыки", - отмечает Нилов. Работа по специальности и самореализация в условиях рыночной экономики остается на втором плане, подчеркивает Сафонов. Он напомнил, что власти пытаются бороться с этой тенденцией с помощью системы обязательных отработок после выпуска. Такую меру уже ввели для тех, кто окончил медицинский факультет. При этом выпускники медицинских вузов в России сами смогут </w:t>
      </w:r>
      <w:r w:rsidRPr="007B013F">
        <w:lastRenderedPageBreak/>
        <w:t>выбирать учреждения для трехлетней отработки. Аналогичную меру в интервью "Ведомостям" ректор Санкт-Петербургского горного университета Владимир Литвиненко предложил ввести и для инженеров.</w:t>
      </w:r>
    </w:p>
    <w:p w14:paraId="6244B9A3" w14:textId="77777777" w:rsidR="00792AC8" w:rsidRPr="007B013F" w:rsidRDefault="00792AC8" w:rsidP="00792AC8">
      <w:r w:rsidRPr="007B013F">
        <w:t>Нилов поясняет, что отработки станут частью пока не развитой в России системы целевого набора. Причиной ухода из профессии Нилов считает завышенные ожидания недавних выпускников и неготовность работодателей платить им столько, сколько нужно для закрытия базовых потребностей, включая аренду жилья. Также депутат подчеркивает, что много лет "убивался престиж трудовых профессий", которые сейчас востребованы на рынке. Он отмечает, что сейчас предприятия стремятся обучать сотрудников под свои кадровые потребности, на стадии обучения люди проходят практику и могут сразу приступить к работе.</w:t>
      </w:r>
    </w:p>
    <w:p w14:paraId="2999EA1A" w14:textId="02007E3B" w:rsidR="00792AC8" w:rsidRPr="00444AE3" w:rsidRDefault="00792AC8" w:rsidP="00792AC8">
      <w:r w:rsidRPr="00444AE3">
        <w:t>Ксения Котченко</w:t>
      </w:r>
    </w:p>
    <w:p w14:paraId="6760D1A3" w14:textId="32E0DD07" w:rsidR="001750D9" w:rsidRPr="003578D1" w:rsidRDefault="006505B2" w:rsidP="001750D9">
      <w:pPr>
        <w:pStyle w:val="2"/>
      </w:pPr>
      <w:bookmarkStart w:id="127" w:name="_Hlk216765003"/>
      <w:bookmarkStart w:id="128" w:name="_Toc216765258"/>
      <w:bookmarkEnd w:id="124"/>
      <w:r w:rsidRPr="003578D1">
        <w:t>Эксперт</w:t>
      </w:r>
      <w:r w:rsidR="001750D9" w:rsidRPr="003578D1">
        <w:t xml:space="preserve">, 15.12.2025, </w:t>
      </w:r>
      <w:r w:rsidR="00020015">
        <w:t>«</w:t>
      </w:r>
      <w:r w:rsidR="001750D9" w:rsidRPr="003578D1">
        <w:t>Мы хотим, чтобы у наших инвесторов был широкий выбор</w:t>
      </w:r>
      <w:r w:rsidR="00020015">
        <w:t>»</w:t>
      </w:r>
      <w:bookmarkEnd w:id="128"/>
    </w:p>
    <w:p w14:paraId="0857406C" w14:textId="77777777" w:rsidR="001750D9" w:rsidRPr="003578D1" w:rsidRDefault="001750D9" w:rsidP="002C41CF">
      <w:pPr>
        <w:pStyle w:val="3"/>
      </w:pPr>
      <w:bookmarkStart w:id="129" w:name="_Toc216765259"/>
      <w:r w:rsidRPr="003578D1">
        <w:t>Заместитель председателя ВЭБ.РФ Константин Вышковский, о российском долговом рынке.</w:t>
      </w:r>
      <w:bookmarkEnd w:id="129"/>
    </w:p>
    <w:p w14:paraId="164F196C" w14:textId="77777777" w:rsidR="001750D9" w:rsidRPr="003578D1" w:rsidRDefault="001750D9" w:rsidP="001750D9">
      <w:r w:rsidRPr="003578D1">
        <w:t>Перед российским долговым рынком стоит ряд серьезных вызовов. Участники рынка стремятся найти долговые инструменты, защищающие их от этой волатильности. ВЭБ.РФ планирует в 2026 году предложить рынку новый инструмент — облигации с индексацией номинала на прирост индекса RUONIA.</w:t>
      </w:r>
    </w:p>
    <w:p w14:paraId="738F01D3" w14:textId="77777777" w:rsidR="001750D9" w:rsidRPr="003578D1" w:rsidRDefault="001750D9" w:rsidP="001750D9">
      <w:r w:rsidRPr="003578D1">
        <w:t>— За последнее время на долговом рынке России произошло много событий, оказавших влияние на его функционирование. Появились ли новые инструменты на рынке? Какие события в 2025 году вы могли бы выделить?</w:t>
      </w:r>
    </w:p>
    <w:p w14:paraId="5045E154" w14:textId="77777777" w:rsidR="001750D9" w:rsidRPr="003578D1" w:rsidRDefault="001750D9" w:rsidP="001750D9">
      <w:r w:rsidRPr="003578D1">
        <w:t>— Действительно, сейчас можно говорить о некоем особом, специфическом этапе развития российского долгового рынка. Сегодня реальностью, новой нормальностью стала повышенная рыночная волатильность. Это просто данность, с которой рынок живет. Это стимулирует рынок и его участников к адаптации, я не буду говорить к выживанию, потому что это совершенно неправильное слово, а именно к быстрой, умелой адаптации. Рынок закален и демонстрирует свою способность противостоять тем вызовам, которые регулярно возникают. Данная особенность в значительной степени определяет поведение участников рынка, которые стремятся найти долговые инструменты, защищающие их от этой волатильности. Понятно, что ключевым фактором, определяющим ситуацию не только на долговом рынке, но и в экономике в целом, является жесткая денежно-кредитная политика.</w:t>
      </w:r>
    </w:p>
    <w:p w14:paraId="23E24017" w14:textId="77777777" w:rsidR="001750D9" w:rsidRPr="003578D1" w:rsidRDefault="001750D9" w:rsidP="001750D9">
      <w:r w:rsidRPr="003578D1">
        <w:t>Пока усилия Банка России направлены на охлаждение экономики. Это реакция на внешнее давление, которое на экономику оказывается. Но здесь, можно сказать, нет худа без добра и любая история имеет две стороны: с одной, с рынка ушли практически все зарубежные инвесторы; с другой, на рынок вернулись российские участники, которые ранее предпочитали инвестировать в иностранные активы.</w:t>
      </w:r>
    </w:p>
    <w:p w14:paraId="39C16D66" w14:textId="77777777" w:rsidR="001750D9" w:rsidRPr="003578D1" w:rsidRDefault="001750D9" w:rsidP="001750D9">
      <w:r w:rsidRPr="003578D1">
        <w:t xml:space="preserve">И здесь проявляется другая ключевая особенность нынешнего периода — существенный рост роли частных, розничных инвесторов, прежде всего наиболее крупных, </w:t>
      </w:r>
      <w:r w:rsidRPr="003578D1">
        <w:lastRenderedPageBreak/>
        <w:t>состоятельных из них. Их доля в инвестиционных продуктах существенно возросла. Это то, чего не наблюдалось раньше.</w:t>
      </w:r>
    </w:p>
    <w:p w14:paraId="4C8EC0FD" w14:textId="77777777" w:rsidR="001750D9" w:rsidRPr="003578D1" w:rsidRDefault="001750D9" w:rsidP="001750D9">
      <w:r w:rsidRPr="003578D1">
        <w:t>Текущая бюджетная политика, конечно, также влияет на рыночную конъюнктуру. То есть, с одной стороны, действует жесткая денежно-кредитная политика, направленная на охлаждение роста экономики, охлаждение кредитования. С другой — это беспрецедентные так называемые бюджетные стимулы, импульсы — меры поддержки экономики и населения со стороны бюджета. Такое балансирование — тоже особенность текущего периода.</w:t>
      </w:r>
    </w:p>
    <w:p w14:paraId="1B8E8912" w14:textId="77777777" w:rsidR="001750D9" w:rsidRPr="003578D1" w:rsidRDefault="001750D9" w:rsidP="001750D9">
      <w:r w:rsidRPr="003578D1">
        <w:t>Но в целом, повторюсь, 2025 год в очередной раз подтвердил высокую адаптивность рынка к сложным условиям. Мы видим рост объемов выпусков корпоративных облигаций — на 22% за 9 месяцев этого года. И этот рост происходил на фоне волатильности и высоких ставок, борьбы мнений и ожиданий, что будет дальше с ключевой ставкой. И если в прошлом году еще были противоположные мнения о направлении ее дальнейшего движения, то сейчас дискуссия сводится только к тому, как быстро будет происходить снижение. В начале года на рынке в этом плане было существенно больше оптимизма, но сейчас регулятор четко дал понять, что быстрого снижения ставки ждать не стоит.</w:t>
      </w:r>
    </w:p>
    <w:p w14:paraId="462D453D" w14:textId="77777777" w:rsidR="001750D9" w:rsidRPr="003578D1" w:rsidRDefault="001750D9" w:rsidP="001750D9">
      <w:r w:rsidRPr="003578D1">
        <w:t>Все эти настроения непосредственно определяют движение долгового рынка. Например, в начале года — на всплеске оптимизма — мы увидели рост размещений бумаг с фиксированной доходностью; затем ситуация поменялась, и интерес инвесторов к инструментам, защищающим от процентного риска, вновь усилился.</w:t>
      </w:r>
    </w:p>
    <w:p w14:paraId="51C61CDC" w14:textId="77777777" w:rsidR="001750D9" w:rsidRPr="003578D1" w:rsidRDefault="001750D9" w:rsidP="001750D9">
      <w:r w:rsidRPr="003578D1">
        <w:t>— Как изменился при этом спрос на флоатеры?</w:t>
      </w:r>
    </w:p>
    <w:p w14:paraId="384E0CBF" w14:textId="77777777" w:rsidR="001750D9" w:rsidRPr="003578D1" w:rsidRDefault="001750D9" w:rsidP="001750D9">
      <w:r w:rsidRPr="003578D1">
        <w:t>— Мы в начале года допускали, что уже в этом году спрос на наши флоатеры — инструменты с плавающей ставкой — существенно снизится в связи со смягчением денежно-кредитной политики и, возможно, уже к концу года нам придется вернуться к предложению бумаг с фиксированным купоном, чего мы не делали уже несколько лет и не хотели бы делать, потому что ставки, даже если бы они начали снижаться, все равно еще слишком высоки. Сейчас мы видим, что оптимизм был преждевременным, и в следующем году, по всей видимости, основным инструментом привлечения для нас по-прежнему будут бумаги с защитой инвестора от процентного риска.</w:t>
      </w:r>
    </w:p>
    <w:p w14:paraId="254BD9A6" w14:textId="77777777" w:rsidR="001750D9" w:rsidRPr="003578D1" w:rsidRDefault="001750D9" w:rsidP="001750D9">
      <w:r w:rsidRPr="003578D1">
        <w:t>— Насколько значимы для рынка сейчас розничные инвесторы?</w:t>
      </w:r>
    </w:p>
    <w:p w14:paraId="69E97C1C" w14:textId="77777777" w:rsidR="001750D9" w:rsidRPr="003578D1" w:rsidRDefault="001750D9" w:rsidP="001750D9">
      <w:r w:rsidRPr="003578D1">
        <w:t xml:space="preserve">— Как я уже сказал, роль отдельных категорий инвесторов, в частности, розничных, существенно возросла. Выросла конкуренция между разными типами инвестиционных продуктов. Ведь еще совсем недавно на фоне резкого роста ключевой ставки казалось, что банковский депозит — это предел мечтаний для частного инвестора. Что еще надо? Положил деньги в первоклассный банк и получаешь двузначную доходность. Но ситуация очень быстро поменялась. Несмотря на высокие ставки, начался отток средств с банковских вкладов, а предпочтения розничных инвесторов быстро сместились в сторону инструментов денежного рынка. Инвестор быстро разобрался, что эти инструменты имеют преимущества по сравнению с банковскими вкладами, так как дают возможность быстрого входа и выхода из актива и, что самое главное, предполагают ежедневную капитализацию процентного дохода, чего нет у банковских вкладов. Более того, биржевым фондам стали проигрывать и облигации, в том числе с плавающим купоном, в большинстве случаев не имеющие такого механизма капитализации </w:t>
      </w:r>
      <w:r w:rsidRPr="003578D1">
        <w:lastRenderedPageBreak/>
        <w:t>процентов и реинвестирования дохода. Сложилась парадоксальная ситуация, когда краткосрочные фонды денежного рынка стали выполнять несвойственную им роль долгового инструмента инвестирования, которую призван выполнять рынок капитала.</w:t>
      </w:r>
    </w:p>
    <w:p w14:paraId="3D4B30F6" w14:textId="77777777" w:rsidR="001750D9" w:rsidRPr="003578D1" w:rsidRDefault="001750D9" w:rsidP="001750D9">
      <w:r w:rsidRPr="003578D1">
        <w:t>Другой особенностью стал рост спроса на валютные инструменты — квазивалютные (с расчетами в рублях) облигации со стороны частных инвесторов.</w:t>
      </w:r>
    </w:p>
    <w:p w14:paraId="08A231B3" w14:textId="77777777" w:rsidR="001750D9" w:rsidRPr="003578D1" w:rsidRDefault="001750D9" w:rsidP="001750D9">
      <w:r w:rsidRPr="003578D1">
        <w:t>В предыдущие два года — 2023–2024-й — на рынке был период выпуска так называемых замещающих облигаций, когда корпоративные заемщики, выполняя требования российского законодательства, активно конвертировали свои обязательства по ранее выпущенным еврооблигациям в локальные (регулируемые российским правом) валютные бумаги с расчетами в рублях. На рынке появилось много новых бумаг в иностранной валюте, что оказало давление на кривую доходности, повышая уровень ставок на рынке.</w:t>
      </w:r>
    </w:p>
    <w:p w14:paraId="51595BD2" w14:textId="77777777" w:rsidR="001750D9" w:rsidRPr="003578D1" w:rsidRDefault="001750D9" w:rsidP="001750D9">
      <w:r w:rsidRPr="003578D1">
        <w:t>Так вот, с конца прошлого года фокус инвесторов сместился на новые квазивалютные инструменты, выпускаемые уже без привязки к евробондам. В основном это были долларовые бумаги, хотя были размещения и в евро, и в китайской валюте. С юанем ситуация своеобразная — этот сегмент инструментов характеризуется значительно более короткими сроками. В какой-то момент разместить бумаги в юанях на срок больше года было почти невозможно. Сейчас ситуация улучшилась. Но все равно это сегмент более краткосрочный, на 1–2 года.</w:t>
      </w:r>
    </w:p>
    <w:p w14:paraId="6C245F2D" w14:textId="77777777" w:rsidR="001750D9" w:rsidRPr="003578D1" w:rsidRDefault="001750D9" w:rsidP="001750D9">
      <w:r w:rsidRPr="003578D1">
        <w:t>Только что Министерство финансов провело размещение ОФЗ, номинированных в юанях. Очень примечательное событие. 13 лет прошло с начала проработки в Министерстве вопроса эмиссии такого инструмента.</w:t>
      </w:r>
    </w:p>
    <w:p w14:paraId="4A644406" w14:textId="472DD0BC" w:rsidR="001750D9" w:rsidRPr="003578D1" w:rsidRDefault="001750D9" w:rsidP="001750D9">
      <w:r w:rsidRPr="003578D1">
        <w:t xml:space="preserve">Интересно, что ранее цель выпуска юаневых ОФЗ определялась несколько иначе, чем сейчас. На прежнем этапе, до всех этих санкционных историй, ставилась задача связать два рынка, привлечь посредством нового инструмента на нашу инфраструктуру китайских инвесторов. То есть такие выпуски планировались с ориентацией прежде всего на нерезидентов. Для этого долгое время велись переговоры с китайской стороной о создании так называемого </w:t>
      </w:r>
      <w:r w:rsidR="00020015">
        <w:t>«</w:t>
      </w:r>
      <w:r w:rsidRPr="003578D1">
        <w:t>депозитарного моста</w:t>
      </w:r>
      <w:r w:rsidR="00020015">
        <w:t>»</w:t>
      </w:r>
      <w:r w:rsidRPr="003578D1">
        <w:t xml:space="preserve"> (установлении между центральными депозитариями двух стран корреспондентских отношений), посредством которого китайские инвесторы могли бы зайти на наш рынок. Но сделать это до сих пор не удалось и, соответственно, массового прихода китайских инвесторов на российский рынок пока не случилось.</w:t>
      </w:r>
    </w:p>
    <w:p w14:paraId="03926BA1" w14:textId="77777777" w:rsidR="001750D9" w:rsidRPr="003578D1" w:rsidRDefault="001750D9" w:rsidP="001750D9">
      <w:r w:rsidRPr="003578D1">
        <w:t>Тем не менее Минфин России осуществил размещение первых ОФЗ в юанях, несмотря на то, что задача инфраструктурной связи двух рынков еще не решена. И это решение — абсолютно правильное. Такой инструмент необходим рынку. Просто теперь целевая аудитория ОФЗ-ю — это российские инвесторы, заинтересованные в принятии валютного риска. Рынку необходим адекватный ориентир по стоимости привлечения в иностранной валюте, и ОФЗ-ю стали таким суверенным бенчмарком.</w:t>
      </w:r>
    </w:p>
    <w:p w14:paraId="2337C3FA" w14:textId="77777777" w:rsidR="001750D9" w:rsidRPr="003578D1" w:rsidRDefault="001750D9" w:rsidP="001750D9">
      <w:r w:rsidRPr="003578D1">
        <w:t>— В этом году была утверждена новая стратегия ВЭБ.РФ до 2030 года. Какие ключевые вызовы вы видите для ее реализации?</w:t>
      </w:r>
    </w:p>
    <w:p w14:paraId="2D66020C" w14:textId="77777777" w:rsidR="001750D9" w:rsidRPr="003578D1" w:rsidRDefault="001750D9" w:rsidP="001750D9">
      <w:r w:rsidRPr="003578D1">
        <w:t>— В соответствии с утвержденной стратегией главный фокус нашей повестки развития — человек. Развитие человеческого капитала, укрепление благополучия российских семей, обеспечение справедливых возможностей для самореализации всех поколений — это во многом обусловливает устойчивое экономическое развитие всей страны.</w:t>
      </w:r>
    </w:p>
    <w:p w14:paraId="3D6950FD" w14:textId="77777777" w:rsidR="001750D9" w:rsidRPr="003578D1" w:rsidRDefault="001750D9" w:rsidP="001750D9">
      <w:r w:rsidRPr="003578D1">
        <w:lastRenderedPageBreak/>
        <w:t>В новой архитектуре государственной политики роль ВЭБ.РФ трактуется как системообразующая: госкорпорация не просто содействует привлечению инвестиций, но и выступает активным проводником технологического обновления экономики, роста производительности труда в условиях исторически низкой безработицы и высокой инфляции, усиления устойчивости региональных экономик и интеграции институтов развития в единую систему государственного целеполагания и реализации национальных приоритетов.</w:t>
      </w:r>
    </w:p>
    <w:p w14:paraId="0C54D075" w14:textId="08FAD027" w:rsidR="001750D9" w:rsidRPr="003578D1" w:rsidRDefault="001750D9" w:rsidP="001750D9">
      <w:r w:rsidRPr="003578D1">
        <w:t xml:space="preserve">Стратегические цели деятельности ВЭБ.РФ теперь выстроены в тесной увязке с национальными проектами и федеральными программами. Проекты ВЭБ.РФ охватывают все национальные цели, обозначенные в Указе Президента (от 7 мая 2024 года № 309 </w:t>
      </w:r>
      <w:r w:rsidR="00020015">
        <w:t>«</w:t>
      </w:r>
      <w:r w:rsidRPr="003578D1">
        <w:t>О национальных целях развития Российской Федерации на период до 2030 года и на перспективу до 2036 года</w:t>
      </w:r>
      <w:r w:rsidR="00020015">
        <w:t>»</w:t>
      </w:r>
      <w:r w:rsidRPr="003578D1">
        <w:t>).</w:t>
      </w:r>
    </w:p>
    <w:p w14:paraId="2CCDC41D" w14:textId="77777777" w:rsidR="001750D9" w:rsidRPr="003578D1" w:rsidRDefault="001750D9" w:rsidP="001750D9">
      <w:r w:rsidRPr="003578D1">
        <w:t>В соответствии с новой стратегией к 2030 году мы должны существенно нарастить свой кредитный портфель, ежегодно предоставляя кредитные ресурсы экономике на сумму не менее 1 трлн рублей. Соответственно, за 6 лет, до 2030 года, это не менее 6 трлн рублей при общей сумме поддерживаемых проектов 15 трлн рублей. И это — без учета портфеля гарантий и поручительств, объем которых составит порядка 3 трлн рублей.</w:t>
      </w:r>
    </w:p>
    <w:p w14:paraId="6CE95B6F" w14:textId="77777777" w:rsidR="001750D9" w:rsidRPr="003578D1" w:rsidRDefault="001750D9" w:rsidP="001750D9">
      <w:r w:rsidRPr="003578D1">
        <w:t>В общем, наша потребность в рыночном фондировании будет последовательно возрастать. Выполнение утвержденной стратегии неизбежно потребует наращивания объема предложения наших долговых инструментов. С учетом того, что ВЭБ, как я говорил, уже активно присутствует на рынке — мы ежегодно выходим с несколькими крупными размещениями, привлекая по 50–100 миллиардов рублей за один выход, — мы ставим перед собой задачу не просто сохранения сложившейся базы инвесторов, но и значимого расширения ее охвата, стимулирования действующих инвесторов покупать больше нашего долга и привлечения тех категорий инвесторов, которые ранее наши бумаги активно не покупали.</w:t>
      </w:r>
    </w:p>
    <w:p w14:paraId="4F65956E" w14:textId="77777777" w:rsidR="001750D9" w:rsidRPr="003578D1" w:rsidRDefault="001750D9" w:rsidP="001750D9">
      <w:r w:rsidRPr="003578D1">
        <w:t>Иными словами, речь идет о создании максимально диверсифицированной линейки наших долговых продуктов, предоставляющей инвесторам самых разных категорий широкий выбор возможностей выгодно и надежно разместить свои средства. Приоритетное значение для нас имеет решение задачи привлечения в проекты ВЭБа вложений управляющих пенсионными средствами и розничных инвесторов.</w:t>
      </w:r>
    </w:p>
    <w:p w14:paraId="07226A37" w14:textId="77777777" w:rsidR="001750D9" w:rsidRPr="003578D1" w:rsidRDefault="001750D9" w:rsidP="001750D9">
      <w:r w:rsidRPr="003578D1">
        <w:t>— Вы говорили, что вся экономика адаптируется к меняющимся условиям. ВЭБ как адаптировался, как изменился спрос на ваши инструменты?</w:t>
      </w:r>
    </w:p>
    <w:p w14:paraId="4E517DDF" w14:textId="77777777" w:rsidR="001750D9" w:rsidRPr="003578D1" w:rsidRDefault="001750D9" w:rsidP="001750D9">
      <w:r w:rsidRPr="003578D1">
        <w:t>— Для нас как для одного из самых активных заемщиков на рынке облигации с плавающей ставкой стали основным инструментом привлечения в условиях повышенной рыночной волатильности. Вот уже третий год подряд практически в полном объеме мы все свои потребности по привлечению на облигационном рынке закрываем за счет облигаций с плавающим купоном.</w:t>
      </w:r>
    </w:p>
    <w:p w14:paraId="2756AF34" w14:textId="77777777" w:rsidR="001750D9" w:rsidRPr="003578D1" w:rsidRDefault="001750D9" w:rsidP="001750D9">
      <w:r w:rsidRPr="003578D1">
        <w:t>И здесь я не могу не сказать о новаторской роли ВЭБа в развитии российского облигационного рынка.</w:t>
      </w:r>
    </w:p>
    <w:p w14:paraId="438C138A" w14:textId="77777777" w:rsidR="001750D9" w:rsidRPr="003578D1" w:rsidRDefault="001750D9" w:rsidP="001750D9">
      <w:r w:rsidRPr="003578D1">
        <w:t>Так уж исторически сложилось, что целый ряд долговых инструментов, обращающихся сегодня, вывел на рынок именно ВЭБ. Мы были первым российским эмитентом, кто вышел с локальными валютными облигациями в далеком 2009 году, с валютными облигациями с расчетами в рублях в 2016 году.</w:t>
      </w:r>
    </w:p>
    <w:p w14:paraId="6FD67111" w14:textId="77777777" w:rsidR="001750D9" w:rsidRPr="003578D1" w:rsidRDefault="001750D9" w:rsidP="001750D9">
      <w:r w:rsidRPr="003578D1">
        <w:lastRenderedPageBreak/>
        <w:t>Ну и, конечно, мы первыми из корпоратов предложили рынку облигации с привязкой к ставке денежного рынка RUONIA. Инструменты такого типа — с защитой инвестора от процентного риска — существуют в нашем облигационном арсенале уже 5 лет: в 2021 году мы впервые разместили флоатеры 1-го типа с доходностью, привязанной к RUONIA. После того, как в конце 2024 года наш Минфин принял решение модифицировать структуру своих ОФЗ-ПК, привязав доходность суверенного флоатера к так называемой срочной RUONIA (изменению ее индекса), мы сделали то же самое в начале этого года. Такой модифицированный флоатер 2-го типа стал предполагать капитализацию накопленных процентов, что существенно повысило конкурентоспособность этого инструмента по сравнению с паями фондов денежного рынка.</w:t>
      </w:r>
    </w:p>
    <w:p w14:paraId="10BC9483" w14:textId="69E16EC7" w:rsidR="001750D9" w:rsidRPr="003578D1" w:rsidRDefault="001750D9" w:rsidP="001750D9">
      <w:r w:rsidRPr="003578D1">
        <w:t xml:space="preserve">С помощью флоатера 2-го типа в этом году мы привлекли с рынка более 200 млрд рублей. Инструмент хорошо был принят рынком и отмечен сразу двумя номинациями премии CBONDS AWARDS: </w:t>
      </w:r>
      <w:r w:rsidR="00020015">
        <w:t>«</w:t>
      </w:r>
      <w:r w:rsidRPr="003578D1">
        <w:t>Инновация года на рынке инструментов с плавающей ставкой</w:t>
      </w:r>
      <w:r w:rsidR="00020015">
        <w:t>»</w:t>
      </w:r>
      <w:r w:rsidRPr="003578D1">
        <w:t xml:space="preserve"> и </w:t>
      </w:r>
      <w:r w:rsidR="00020015">
        <w:t>«</w:t>
      </w:r>
      <w:r w:rsidRPr="003578D1">
        <w:t>Лучшая сделка первичного размещения в банковском секторе</w:t>
      </w:r>
      <w:r w:rsidR="00020015">
        <w:t>»</w:t>
      </w:r>
      <w:r w:rsidRPr="003578D1">
        <w:t>. А всего с 2021 года мы разместили 12 выпусков облигаций с привязкой к ставке RUONIA на сумму 735 миллиардов рублей.</w:t>
      </w:r>
    </w:p>
    <w:p w14:paraId="2D9A1878" w14:textId="77777777" w:rsidR="001750D9" w:rsidRPr="003578D1" w:rsidRDefault="001750D9" w:rsidP="001750D9">
      <w:r w:rsidRPr="003578D1">
        <w:t>Понимая, что в условиях высоких ставок спрос на защитные инструменты будет сохраняться, и стремясь к повышению эффективности наших заимствований, планируем в следующем году предложить рынку принципиально новый долговой инструмент, которого пока нет ни у кого — ни у Минфина, ни у корпоративных заемщиков. Это — облигации с индексацией номинала на прирост индекса RUONIA.</w:t>
      </w:r>
    </w:p>
    <w:p w14:paraId="0BA973E3" w14:textId="77777777" w:rsidR="001750D9" w:rsidRPr="003578D1" w:rsidRDefault="001750D9" w:rsidP="001750D9">
      <w:r w:rsidRPr="003578D1">
        <w:t>— В чем их преимущества перед другими известными облигациями?</w:t>
      </w:r>
    </w:p>
    <w:p w14:paraId="7ECF7918" w14:textId="488C4790" w:rsidR="001750D9" w:rsidRPr="003578D1" w:rsidRDefault="001750D9" w:rsidP="001750D9">
      <w:r w:rsidRPr="003578D1">
        <w:t xml:space="preserve">— По нашим оценкам, это логичное развитие </w:t>
      </w:r>
      <w:r w:rsidR="00020015">
        <w:t>«</w:t>
      </w:r>
      <w:r w:rsidRPr="003578D1">
        <w:t>защитных</w:t>
      </w:r>
      <w:r w:rsidR="00020015">
        <w:t>»</w:t>
      </w:r>
      <w:r w:rsidRPr="003578D1">
        <w:t xml:space="preserve"> инструментов, если хотите, попытка создать некий </w:t>
      </w:r>
      <w:r w:rsidR="00020015">
        <w:t>«</w:t>
      </w:r>
      <w:r w:rsidRPr="003578D1">
        <w:t>идеальный</w:t>
      </w:r>
      <w:r w:rsidR="00020015">
        <w:t>»</w:t>
      </w:r>
      <w:r w:rsidRPr="003578D1">
        <w:t xml:space="preserve"> флоатер, предоставляющий инвесторам еще больше защиты от процентного риска, потребность в чем естественна при текущей конъюнктуре.</w:t>
      </w:r>
    </w:p>
    <w:p w14:paraId="78657F4F" w14:textId="77777777" w:rsidR="001750D9" w:rsidRPr="003578D1" w:rsidRDefault="001750D9" w:rsidP="001750D9">
      <w:r w:rsidRPr="003578D1">
        <w:t>Я говорил, что в облигациях той структуры, которую мы и Минфин сейчас предлагаем рынку, есть капитализация дохода. Но по ним происходят периодические купонные выплаты, что ставит перед их держателями задачу эффективно инвестировать этот доход еще куда-то. Бумага же с индексированным номиналом предполагает автоматическое реинвестирование купонного дохода. То есть инвестору не нужно постоянно думать, куда деть этот купон. Иными словами, ваша инвестиция, включая выплачиваемый доход, полностью защищена от риска реинвестирования. Это удобно, например, для коммерческих банков, которые являются основными держателями наших обязательств. Для розничного инвестора это реальная альтернатива вложений в популярные сегодня фонды денежного рынка, причем без необходимости уплаты каких-либо комиссий, что, кстати, еще один плюс.</w:t>
      </w:r>
    </w:p>
    <w:p w14:paraId="68D1E19F" w14:textId="77777777" w:rsidR="001750D9" w:rsidRPr="003578D1" w:rsidRDefault="001750D9" w:rsidP="001750D9">
      <w:r w:rsidRPr="003578D1">
        <w:t>Впрочем, мы планируем по нашим новым облигациям выплачивать купон, но совсем небольшой, соответствующий уровню нашего кредитного спреда. Это нужно для лучшего вторичного обращения инструмента, повышения его ликвидности.</w:t>
      </w:r>
    </w:p>
    <w:p w14:paraId="56C98E91" w14:textId="77777777" w:rsidR="001750D9" w:rsidRPr="003578D1" w:rsidRDefault="001750D9" w:rsidP="001750D9">
      <w:r w:rsidRPr="003578D1">
        <w:t>Другое важное преимущество для держателя — это перенос налоговых выплат на момент либо продажи бумаги, либо ее погашения. Это оптимально и для институциональных инвесторов, и для физических лиц. Причем на отложенные выплаты будут продолжать начисляться проценты.</w:t>
      </w:r>
    </w:p>
    <w:p w14:paraId="0D6F298B" w14:textId="77777777" w:rsidR="001750D9" w:rsidRPr="003578D1" w:rsidRDefault="001750D9" w:rsidP="001750D9">
      <w:r w:rsidRPr="003578D1">
        <w:lastRenderedPageBreak/>
        <w:t>Для нас как эмитента новая облигация позволит синхронизировать денежные потоки по активной и пассивной стороне баланса. За счет привлеченных на рынке средств мы финансируем инвестиционные проекты, которые, как правило, не предполагают выплаты процентов на инвестиционной фазе, происходит просто их бухгалтерское начисление. Реальные же платежи нам осуществляются только по достижении проектом эксплуатационной фазы, когда он начинает генерировать денежные потоки. Получается, что мы, фондируясь на рынке, обслуживаем регулярно свои долговые обязательства, а по активной стороне, по кредитам, встречного потока не получаем. Новый инструмент позволит этот дисбаланс устранить или хотя бы уменьшить.</w:t>
      </w:r>
    </w:p>
    <w:p w14:paraId="7C997D4E" w14:textId="77777777" w:rsidR="001750D9" w:rsidRPr="003578D1" w:rsidRDefault="001750D9" w:rsidP="001750D9">
      <w:r w:rsidRPr="003578D1">
        <w:t>— Какой объем бумаг с плавающим номиналом вы планируете выпустить и на какие сроки?</w:t>
      </w:r>
    </w:p>
    <w:p w14:paraId="276901F0" w14:textId="77777777" w:rsidR="001750D9" w:rsidRPr="003578D1" w:rsidRDefault="001750D9" w:rsidP="001750D9">
      <w:r w:rsidRPr="003578D1">
        <w:t>— Как я говорил, инструмент совсем новый для рынка. Необходимо провести серьезную работу с инвесторами по его продвижению, рекламированию всех его преимуществ. Но если у нас всё получится и инструмент состоится, не исключаю, что уже в следующем году мы сможем разместить таких облигаций на сумму не менее 100 миллиардов рублей. Срок же для нас предпочтителен от трех лет, поскольку мы финансируем длинные инвестиционные проекты.</w:t>
      </w:r>
    </w:p>
    <w:p w14:paraId="027C1D8C" w14:textId="77777777" w:rsidR="001750D9" w:rsidRPr="003578D1" w:rsidRDefault="001750D9" w:rsidP="001750D9">
      <w:r w:rsidRPr="003578D1">
        <w:t>При этом, подчеркну, мы продолжим предлагать рынку и наши модифицированные флоатеры, ориентируясь на тех инвесторов, для которых получение регулярных купонных выплат останется в приоритете.</w:t>
      </w:r>
    </w:p>
    <w:p w14:paraId="6E8630AA" w14:textId="77777777" w:rsidR="001750D9" w:rsidRPr="003578D1" w:rsidRDefault="001750D9" w:rsidP="001750D9">
      <w:r w:rsidRPr="003578D1">
        <w:t>— Каких еще инноваций можно ждать?</w:t>
      </w:r>
    </w:p>
    <w:p w14:paraId="2D05DB6E" w14:textId="4B88776D" w:rsidR="001750D9" w:rsidRPr="003578D1" w:rsidRDefault="001750D9" w:rsidP="001750D9">
      <w:r w:rsidRPr="003578D1">
        <w:t xml:space="preserve">— Мы планировали, что уже до конца 2025 года сможем выйти на рынок с так называемыми </w:t>
      </w:r>
      <w:r w:rsidR="00020015">
        <w:t>«</w:t>
      </w:r>
      <w:r w:rsidRPr="003578D1">
        <w:t>партнерскими облигациями</w:t>
      </w:r>
      <w:r w:rsidR="00020015">
        <w:t>»</w:t>
      </w:r>
      <w:r w:rsidRPr="003578D1">
        <w:t>, выпущенными с учетом требований исламского финансирования. В России с 1 сентября 2023 года проводится эксперимент по пилотной апробации партнерских финансов. В рамках запущенного специального правового режима пока на рынке не появилось долгосрочных инвестиционных продуктов, инструментов проектного финансирования. И Минфин, и Банк России заинтересованы в том, чтобы на рынке появились проектные облигации, основанные на шариатских принципах.</w:t>
      </w:r>
    </w:p>
    <w:p w14:paraId="54BFC421" w14:textId="77777777" w:rsidR="001750D9" w:rsidRPr="003578D1" w:rsidRDefault="001750D9" w:rsidP="001750D9">
      <w:r w:rsidRPr="003578D1">
        <w:t>Мы провели достаточно большую работу на этом направлении. У нас есть инвестиционный проект в Татарстане, структурированный в соответствии с требованиями исламского финансирования, который мы планируем начать кредитовать в следующем году. Необходимое фондирование для этого проекта планируем привлечь с рынка за счет размещения пилотного выпуска партнерских облигаций.</w:t>
      </w:r>
    </w:p>
    <w:p w14:paraId="5BD41687" w14:textId="77777777" w:rsidR="001750D9" w:rsidRPr="003578D1" w:rsidRDefault="001750D9" w:rsidP="001750D9">
      <w:r w:rsidRPr="003578D1">
        <w:t>Сам выпускаемый долговой инструмент, как и финансируемый за счет него актив (проект), должны соответствовать шариатским принципам. Ключевая особенность — запрет по шариату на выплату процентного дохода. Покупатель такой бумаги, по сути, выступает не кредитором (инвестором) в обычном смысле, а партнером, делящим риски и получающим право на долю в будущей прибыли проекта в соответствии с тем объемом бумаг, который он приобретет.</w:t>
      </w:r>
    </w:p>
    <w:p w14:paraId="72713280" w14:textId="3163271B" w:rsidR="001750D9" w:rsidRPr="003578D1" w:rsidRDefault="001750D9" w:rsidP="001750D9">
      <w:r w:rsidRPr="003578D1">
        <w:t xml:space="preserve">Сложность </w:t>
      </w:r>
      <w:r w:rsidR="00020015">
        <w:t>«</w:t>
      </w:r>
      <w:r w:rsidRPr="003578D1">
        <w:t>пилота</w:t>
      </w:r>
      <w:r w:rsidR="00020015">
        <w:t>»</w:t>
      </w:r>
      <w:r w:rsidRPr="003578D1">
        <w:t xml:space="preserve"> в том, что нам, с одной стороны, нужно соблюсти требования шариата и получить подтверждение от соответствующего религиозного органа (так называемая </w:t>
      </w:r>
      <w:r w:rsidR="00020015">
        <w:t>«</w:t>
      </w:r>
      <w:r w:rsidRPr="003578D1">
        <w:t>фетва</w:t>
      </w:r>
      <w:r w:rsidR="00020015">
        <w:t>»</w:t>
      </w:r>
      <w:r w:rsidRPr="003578D1">
        <w:t xml:space="preserve">) о полном соответствии нашего продукта этим требованиям, а с другой стороны, мы должны остаться в рамках гражданского законодательства, </w:t>
      </w:r>
      <w:r w:rsidRPr="003578D1">
        <w:lastRenderedPageBreak/>
        <w:t>регулирующего эмиссию ценных бумаг. Поэтому, к сожалению, подготовительный этап занял у нас больше времени, чем мы планировали, и мы вынуждены перенести выход на рынок на следующий год.</w:t>
      </w:r>
    </w:p>
    <w:p w14:paraId="7BAB4332" w14:textId="77777777" w:rsidR="001750D9" w:rsidRPr="003578D1" w:rsidRDefault="001750D9" w:rsidP="001750D9">
      <w:r w:rsidRPr="003578D1">
        <w:t>По сравнению с нашими обычными размещениями объем пилотного выпуска будет небольшим — несколько миллиардов рублей. Но мы очень рассчитываем, что инструмент будет востребован, и тогда мы сможем его тиражировать для новых проектов в разных регионах страны, ориентируясь на инвесторов, которые ранее наши бумаги никогда не покупали. Надеемся и на то, что в ближайшем будущем через этот инструмент мы сможем, что называется, дотянуться и до дружественных иностранных инвесторов, которые придерживаются шариатских принципов при размещении своих средств.</w:t>
      </w:r>
    </w:p>
    <w:p w14:paraId="743DC82D" w14:textId="77777777" w:rsidR="001750D9" w:rsidRPr="003578D1" w:rsidRDefault="001750D9" w:rsidP="001750D9">
      <w:r w:rsidRPr="003578D1">
        <w:t>Бумаги же пилотного выпуска, надеюсь, приобретут российские банки, в том числе татарстанские, которые предложат этот инструмент своим клиентам, среди них будут и физические лица. Предварительная работа с рынком показала, что спрос необходимого объема уже сформировался.</w:t>
      </w:r>
    </w:p>
    <w:p w14:paraId="01355FA9" w14:textId="77777777" w:rsidR="001750D9" w:rsidRPr="003578D1" w:rsidRDefault="001750D9" w:rsidP="001750D9">
      <w:r w:rsidRPr="003578D1">
        <w:t>— Давайте к валюте перейдем. Вы в этом году, по-моему, на 600 миллионов долларов облигаций продали? А с какой целью, и планируете ли и дальше заимствовать валюту, в том числе в долларах?</w:t>
      </w:r>
    </w:p>
    <w:p w14:paraId="77A38CDD" w14:textId="77777777" w:rsidR="001750D9" w:rsidRPr="003578D1" w:rsidRDefault="001750D9" w:rsidP="001750D9">
      <w:r w:rsidRPr="003578D1">
        <w:t>Да, как я говорил, мы увидели реальный спрос на инструменты, номинированные в иностранной валюте. Особенностью состоявшегося размещения стало беспрецедентно высокое участие розничных инвесторов: 62% бумаг купили физические лица. Традиционно в бумагах, которые мы размещаем, доля розницы небольшая — порядка 5%. В этот раз мы провели работу через организаторов размещения, намеренно ориентируясь на частных инвесторов.</w:t>
      </w:r>
    </w:p>
    <w:p w14:paraId="585FFC83" w14:textId="77777777" w:rsidR="001750D9" w:rsidRPr="003578D1" w:rsidRDefault="001750D9" w:rsidP="001750D9">
      <w:r w:rsidRPr="003578D1">
        <w:t>Каждый раз, выходя на рынок, мы ставим перед нашими организаторами отдельную задачу — повышение доли розничных инвесторов.</w:t>
      </w:r>
    </w:p>
    <w:p w14:paraId="75670720" w14:textId="77777777" w:rsidR="001750D9" w:rsidRPr="003578D1" w:rsidRDefault="001750D9" w:rsidP="001750D9">
      <w:r w:rsidRPr="003578D1">
        <w:t>Вообще, история с розницей для нас особенная, потому что мы, в отличие от любого коммерческого банка, не имеем возможности напрямую привлекать средства физических лиц. Ресурсная база в виде депозитов физических лиц для фондирования нашей деятельности отсутствует. Я уже упоминал, что привлечение средств самых консервативных групп инвесторов — граждан, управляющих пенсионными средствами, — для нас приоритетная задача. Мы ищем возможности сделать наши бумаги интересными для них. Для нас это значимый потенциальный источник фондирования, а для граждан — возможность поучаствовать в финансировании крупных инвестиционных проектов, не принимая при этом повышенных (проектных) рисков.</w:t>
      </w:r>
    </w:p>
    <w:p w14:paraId="0C895927" w14:textId="77777777" w:rsidR="001750D9" w:rsidRPr="003578D1" w:rsidRDefault="001750D9" w:rsidP="001750D9">
      <w:r w:rsidRPr="003578D1">
        <w:t>— Какие-то еще новые интересные для рынка идеи разрабатываете?</w:t>
      </w:r>
    </w:p>
    <w:p w14:paraId="0C2DF0D5" w14:textId="77777777" w:rsidR="001750D9" w:rsidRPr="003578D1" w:rsidRDefault="001750D9" w:rsidP="001750D9">
      <w:r w:rsidRPr="003578D1">
        <w:t>— Да, мы думаем и о более сложных инструментах с повышенным риском и более высокой потенциальной доходностью. Это — различные структурные продукты.</w:t>
      </w:r>
    </w:p>
    <w:p w14:paraId="597CCFAD" w14:textId="20EB4555" w:rsidR="001750D9" w:rsidRPr="003578D1" w:rsidRDefault="001750D9" w:rsidP="001750D9">
      <w:r w:rsidRPr="003578D1">
        <w:t xml:space="preserve">ВЭБ.РФ, выполняющий роль одного из главных драйверов российской экономики, традиционно концентрируется на финансировании масштабных и зачастую сложных инвестиционных проектов, которые по уровню риска оказываются за гранью интересов коммерческих банков. Результатом этой работы за предыдущую пятилетку стало формирование солидного портфеля </w:t>
      </w:r>
      <w:r w:rsidR="00020015">
        <w:t>«</w:t>
      </w:r>
      <w:r w:rsidRPr="003578D1">
        <w:t>зрелых</w:t>
      </w:r>
      <w:r w:rsidR="00020015">
        <w:t>»</w:t>
      </w:r>
      <w:r w:rsidRPr="003578D1">
        <w:t xml:space="preserve"> активов. Эти проекты успешно миновали </w:t>
      </w:r>
      <w:r w:rsidRPr="003578D1">
        <w:lastRenderedPageBreak/>
        <w:t>рисковую инвестиционную фазу, демонстрируют устойчивые денежные потоки и имеют все шансы на получение высоких кредитных рейтингов. Именно такие активы становятся привлекательными для широкого круга игроков — от коммерческих банков до инвестиционных фондов. Интерес рыночных игроков подтверждается запросами на реальные сделки, которые в данный момент находятся на финальной стадии заключения.</w:t>
      </w:r>
    </w:p>
    <w:p w14:paraId="243817CF" w14:textId="5B70224D" w:rsidR="001750D9" w:rsidRPr="003578D1" w:rsidRDefault="001750D9" w:rsidP="001750D9">
      <w:r w:rsidRPr="003578D1">
        <w:t xml:space="preserve">В рамках обсуждения стратегии ВЭБ.РФ до 2030 года правительством была поставлена задача на обеспечение ротации кредитного портфеля: реализацию успешных проектов на открытом рынке и повышение оборачиваемости капитала для финансирования новых проектов развития. Для воплощения этой идеи в жизнь, а также для удовлетворения аппетитов инвесторов корпорация разрабатывает целый набор современных финансовых инструментов. Среди них — соглашение об участии в финансировании кредита (СФУК), </w:t>
      </w:r>
      <w:r w:rsidR="00020015">
        <w:t>«</w:t>
      </w:r>
      <w:r w:rsidRPr="003578D1">
        <w:t>соло-секьюритизация</w:t>
      </w:r>
      <w:r w:rsidR="00020015">
        <w:t>»</w:t>
      </w:r>
      <w:r w:rsidRPr="003578D1">
        <w:t xml:space="preserve"> отдельных проектов и портфельная секьюритизация целых пулов сделок. Инструмент СФУК, появившийся на российском рынке в 2021 году и получивший серьезное развитие благодаря законодательным поправкам 2025-го, позволяет привлекать к участию в финансировании проекта внешнего партнера. Этот внешний участник не вступает в прямые отношения с заемщиком, а действует через первоначального кредитора, что создает гибкую и эффективную конструкцию для перераспределения рисков и денежных потоков.</w:t>
      </w:r>
    </w:p>
    <w:p w14:paraId="16F632A0" w14:textId="17184467" w:rsidR="001750D9" w:rsidRPr="003578D1" w:rsidRDefault="001750D9" w:rsidP="001750D9">
      <w:r w:rsidRPr="003578D1">
        <w:t xml:space="preserve">Для реализации сделок в рамках </w:t>
      </w:r>
      <w:r w:rsidR="00020015">
        <w:t>«</w:t>
      </w:r>
      <w:r w:rsidRPr="003578D1">
        <w:t>соло-секьюритизации</w:t>
      </w:r>
      <w:r w:rsidR="00020015">
        <w:t>»</w:t>
      </w:r>
      <w:r w:rsidRPr="003578D1">
        <w:t xml:space="preserve"> создается специализированное финансовое общество (СФО), которое выпускает облигации, обеспеченные правами требования по конкретному проекту. Эти требования возникают из СФУК по кредиту, предоставленному корпорацией. Фактически это возможность превратить индивидуальную сделку проектного финансирования в ликвидные ценные бумаги, доступные для рыночных инвесторов. Когда же речь идет не об одном проекте, а о целой группе однородных активов, используется портфельная секьюритизация. Схема предусматривает выпуск СФО облигаций под залог пула кредитов корпорации, что значительно снижает риски инвесторов за счет диверсификации. Ключевое преимущество прорабатываемых сделок секьюритизации — их обеспечение стабильными денежными потоками от </w:t>
      </w:r>
      <w:r w:rsidR="00020015">
        <w:t>«</w:t>
      </w:r>
      <w:r w:rsidRPr="003578D1">
        <w:t>зрелых</w:t>
      </w:r>
      <w:r w:rsidR="00020015">
        <w:t>»</w:t>
      </w:r>
      <w:r w:rsidRPr="003578D1">
        <w:t xml:space="preserve"> проектов и высокий потенциал кредитного качества. Это делает их привлекательными не только для банков и управляющих компаний, но и для управляющих пенсионными средствами.</w:t>
      </w:r>
    </w:p>
    <w:p w14:paraId="7E00D01B" w14:textId="77777777" w:rsidR="001750D9" w:rsidRPr="003578D1" w:rsidRDefault="001750D9" w:rsidP="001750D9">
      <w:r w:rsidRPr="003578D1">
        <w:t>Параллельно ВЭБ.РФ фиксирует растущий спрос со стороны продвинутых категорий инвесторов, которые готовы осознанно принимать на себя более высокие риски в обмен на потенциально более высокую доходность. Для удовлетворения этого аппетита корпорация готовит программу выпуска структурных облигаций. Эти инструменты — не стандартные долговые бумаги и едва ли могут стать массовыми. Их выплаты привязаны к наступлению определенных событий: изменению цен на товары, курсов валют, процентных ставок или иных параметров, оговоренных в законодательстве. Доходность по ним не гарантирована, и при худшем сценарии инвестор может не получить назад свою инвестицию в полном объеме, однако за этим риском скрывается и возможность повышенной доходности.</w:t>
      </w:r>
    </w:p>
    <w:p w14:paraId="003C8D8E" w14:textId="77777777" w:rsidR="001750D9" w:rsidRPr="003578D1" w:rsidRDefault="001750D9" w:rsidP="001750D9">
      <w:r w:rsidRPr="003578D1">
        <w:t>— Зачем это нужно ВЭБу и как корпорация предполагает таким специфическим риском управлять?</w:t>
      </w:r>
    </w:p>
    <w:p w14:paraId="2E0F29DF" w14:textId="77777777" w:rsidR="001750D9" w:rsidRPr="003578D1" w:rsidRDefault="001750D9" w:rsidP="001750D9">
      <w:r w:rsidRPr="003578D1">
        <w:t xml:space="preserve">— Предположим, например, что мы финансируем какой-то проект в добывающей сфере, когда экономика проекта завязана на продажу продукта, который будет иметь биржевую </w:t>
      </w:r>
      <w:r w:rsidRPr="003578D1">
        <w:lastRenderedPageBreak/>
        <w:t>рыночную цену. Прогноз говорит о том, что цена на этот продукт будет расти. Собственно, по этой причине мы как кредитор и приняли риск проекта. В таком случае мы можем выпустить структурную облигацию, доходность которой будет меняться в зависимости от ценовой динамики этого продукта. Это сложный инструмент, он рассчитан на отдельный класс инвесторов, которые склонны к повышенному риску.</w:t>
      </w:r>
    </w:p>
    <w:p w14:paraId="16C62D14" w14:textId="77777777" w:rsidR="001750D9" w:rsidRPr="003578D1" w:rsidRDefault="001750D9" w:rsidP="001750D9">
      <w:r w:rsidRPr="003578D1">
        <w:t>Если у нас есть актив, а это — права требования по кредиту, доход по которому будет расти в случае повышения цены какого-то биржевого продукта, то мы можем с инвестором этим будущим доходом поделиться. Основная идея заключается в том, что если мы как финансирующая организация приняли риск по такому проекту, то мы можем структурировать инструмент привлечения таким образом, чтобы дать возможность инвестору заработать на этом инструменте в случае, если цены будут расти. Таким образом, мы не будем принимать на себя риск неблагоприятного изменения ценовой конъюнктуры, который не свойственен для нас как для кредитной организации.</w:t>
      </w:r>
    </w:p>
    <w:p w14:paraId="4BBC0AB1" w14:textId="77777777" w:rsidR="001750D9" w:rsidRPr="003578D1" w:rsidRDefault="001750D9" w:rsidP="001750D9">
      <w:r w:rsidRPr="003578D1">
        <w:t>Таким образом, новации ВЭБ.РФ рассчитаны на самые различные категории инвесторов. Реализация наших идей будет способствовать достижению масштабной национальной цели — удвоению капитализации российского фондового рынка к 2030 году.</w:t>
      </w:r>
    </w:p>
    <w:p w14:paraId="07F30B82" w14:textId="77777777" w:rsidR="001750D9" w:rsidRPr="003578D1" w:rsidRDefault="001750D9" w:rsidP="001750D9">
      <w:r w:rsidRPr="003578D1">
        <w:t>Создавая новые классы активов и привлекая капиталы как институциональных, так и частных инвесторов, ВЭБ.РФ не только решает задачу масштабной поддержки российской экономики, но и способствует развитию национального финансового рынка.</w:t>
      </w:r>
    </w:p>
    <w:p w14:paraId="7248142E" w14:textId="6C8BAE80" w:rsidR="001750D9" w:rsidRDefault="001750D9" w:rsidP="001750D9">
      <w:hyperlink r:id="rId35" w:history="1">
        <w:r w:rsidRPr="003578D1">
          <w:rPr>
            <w:rStyle w:val="a3"/>
          </w:rPr>
          <w:t>https://expert.ru/intervyu/my-khotim-chtoby-u-nashikh-investorov-byl-shirokiy-vybor/</w:t>
        </w:r>
      </w:hyperlink>
      <w:r w:rsidRPr="003578D1">
        <w:t xml:space="preserve"> </w:t>
      </w:r>
    </w:p>
    <w:p w14:paraId="07E9200B" w14:textId="77777777" w:rsidR="007C3037" w:rsidRDefault="007C3037" w:rsidP="007C3037">
      <w:pPr>
        <w:pStyle w:val="2"/>
      </w:pPr>
      <w:bookmarkStart w:id="130" w:name="_Toc216765260"/>
      <w:bookmarkEnd w:id="127"/>
      <w:r>
        <w:t>РИА Новости, 15.12.2025, Кабмин РФ утвердил бюджетный прогноз на период до 2042 г</w:t>
      </w:r>
      <w:bookmarkEnd w:id="130"/>
    </w:p>
    <w:p w14:paraId="157F0D08" w14:textId="77777777" w:rsidR="007C3037" w:rsidRDefault="007C3037" w:rsidP="002C41CF">
      <w:pPr>
        <w:pStyle w:val="3"/>
      </w:pPr>
      <w:bookmarkStart w:id="131" w:name="_Toc216765261"/>
      <w:r>
        <w:t>Кабмин РФ утвердил бюджетный прогноз на период до 2042 года, в нем учтены задачи по достижению национальных целей развития, выполнение соцобязательств перед гражданами, а также реализация нацпроектов и госпрограмм, сообщает пресс-служба правительства.</w:t>
      </w:r>
      <w:bookmarkEnd w:id="131"/>
    </w:p>
    <w:p w14:paraId="4623A6E0" w14:textId="6EF8446A" w:rsidR="007C3037" w:rsidRDefault="00020015" w:rsidP="007C3037">
      <w:r>
        <w:t>«</w:t>
      </w:r>
      <w:r w:rsidR="007C3037">
        <w:t>Председатель Правительства Михаил Мишустин подписал распоряжение об утверждении бюджетного прогноза на долгосрочный период - до 2042 года, предусматривающее его продление на очередной шестилетний период</w:t>
      </w:r>
      <w:r>
        <w:t>»</w:t>
      </w:r>
      <w:r w:rsidR="007C3037">
        <w:t>, - говорится в сообщении.</w:t>
      </w:r>
    </w:p>
    <w:p w14:paraId="60C5B757" w14:textId="77777777" w:rsidR="007C3037" w:rsidRDefault="007C3037" w:rsidP="007C3037">
      <w:r>
        <w:t>Бюджетный прогноз на долгосрочный период содержит характеристики и прогноз показателей федерального бюджета и отражает динамику его основных параметров до 2042 года, включая параметры финансирования нацпроектов и госпрограмм за пределами планового периода, поясняется в сообщении.</w:t>
      </w:r>
    </w:p>
    <w:p w14:paraId="1C1767E3" w14:textId="15F6E0A9" w:rsidR="007C3037" w:rsidRDefault="00020015" w:rsidP="007C3037">
      <w:r>
        <w:t>«</w:t>
      </w:r>
      <w:r w:rsidR="007C3037">
        <w:t>При подготовке документа были учтены задачи по достижению утвержденных Президентом национальных целей развития, необходимость выполнения социальных обязательств перед гражданами, а также реализации национальных проектов и государственных программ</w:t>
      </w:r>
      <w:r>
        <w:t>»</w:t>
      </w:r>
      <w:r w:rsidR="007C3037">
        <w:t>, - отметили в кабмине.</w:t>
      </w:r>
    </w:p>
    <w:p w14:paraId="48F93CCA" w14:textId="77777777" w:rsidR="007C3037" w:rsidRDefault="007C3037" w:rsidP="007C3037">
      <w:r>
        <w:t>Бюджетный прогноз подготовлен на основе двух вариантов прогноза Минэкономразвития социально-экономического развития на долгосрочный период - базового и консервативного.</w:t>
      </w:r>
    </w:p>
    <w:p w14:paraId="1C9DFC9C" w14:textId="69881405" w:rsidR="007C3037" w:rsidRDefault="00020015" w:rsidP="007C3037">
      <w:r>
        <w:lastRenderedPageBreak/>
        <w:t>«</w:t>
      </w:r>
      <w:r w:rsidR="007C3037">
        <w:t>Базовый сценарий бюджетного прогноза предполагает поступательный рост доходов федерального бюджета в реальном выражении начиная с 2026 года в среднем на 2,1% в год. Расходы федерального бюджета, как ожидается, к 2042 году в реальном выражении увеличатся более чем в два раза к уровню 2019 года</w:t>
      </w:r>
      <w:r>
        <w:t>»</w:t>
      </w:r>
      <w:r w:rsidR="007C3037">
        <w:t>, - указали в правительстве.</w:t>
      </w:r>
    </w:p>
    <w:p w14:paraId="58480362" w14:textId="3634CF93" w:rsidR="005E2444" w:rsidRPr="00444AE3" w:rsidRDefault="007C3037" w:rsidP="007C3037">
      <w:r>
        <w:t xml:space="preserve">Параметры бюджетного прогноза учитываются при формировании бюджета на очередной финансовый год и плановый период и при долгосрочном планировании. Бюджетный прогноз разрабатывается каждые 6 лет на 12 и более лет на основе долгосрочного прогноза социально-экономического развития России, отметили в кабмине. </w:t>
      </w:r>
    </w:p>
    <w:p w14:paraId="2402F58D" w14:textId="01126A33" w:rsidR="004B4ED5" w:rsidRPr="004B4ED5" w:rsidRDefault="004B4ED5" w:rsidP="004B4ED5">
      <w:pPr>
        <w:pStyle w:val="2"/>
      </w:pPr>
      <w:bookmarkStart w:id="132" w:name="_Toc216765262"/>
      <w:r w:rsidRPr="004B4ED5">
        <w:rPr>
          <w:lang w:val="en-US"/>
        </w:rPr>
        <w:t>RT</w:t>
      </w:r>
      <w:r w:rsidRPr="004B4ED5">
        <w:t>, 16.12.2025, Россиянам объяснили, кто может претендовать на ежегодную семейную выплату</w:t>
      </w:r>
      <w:bookmarkEnd w:id="132"/>
    </w:p>
    <w:p w14:paraId="2092E37D" w14:textId="77777777" w:rsidR="004B4ED5" w:rsidRPr="004B4ED5" w:rsidRDefault="004B4ED5" w:rsidP="004B4ED5">
      <w:pPr>
        <w:pStyle w:val="3"/>
      </w:pPr>
      <w:bookmarkStart w:id="133" w:name="_Toc216765263"/>
      <w:r w:rsidRPr="004B4ED5">
        <w:t xml:space="preserve">Ежегодная семейная выплата - это важный компонент системы социальной поддержки семей с детьми в Российской Федерации. Она будет осуществляться с 2026 года работающим родителям, имеющим двух и более детей, рассказал в беседе с </w:t>
      </w:r>
      <w:r w:rsidRPr="004B4ED5">
        <w:rPr>
          <w:lang w:val="en-US"/>
        </w:rPr>
        <w:t>RT</w:t>
      </w:r>
      <w:r w:rsidRPr="004B4ED5">
        <w:t xml:space="preserve"> Игорь Балынин, доцент Финансового университета при правительстве России.</w:t>
      </w:r>
      <w:bookmarkEnd w:id="133"/>
    </w:p>
    <w:p w14:paraId="030C994E" w14:textId="77777777" w:rsidR="004B4ED5" w:rsidRPr="004B4ED5" w:rsidRDefault="004B4ED5" w:rsidP="004B4ED5">
      <w:r w:rsidRPr="004B4ED5">
        <w:t>"Посредством осуществления данной выплаты осуществляется возврат части уплаченного НДФЛ. Считаю ценным тот факт, что ежегодная семейная выплата направлена на обеспечение социальной поддержки наиболее нуждающихся в ней семей: это обеспечивается за счёт предоставления помощи именно тем семьям, в которых среднедушевой доход до 1,5 прожиточного минимума на душу населения", - добавил эксперт.</w:t>
      </w:r>
    </w:p>
    <w:p w14:paraId="1561E568" w14:textId="77777777" w:rsidR="004B4ED5" w:rsidRPr="004B4ED5" w:rsidRDefault="004B4ED5" w:rsidP="004B4ED5">
      <w:r w:rsidRPr="004B4ED5">
        <w:t>Отмечается, что расчёт размера выплаты базируется на учёте региональной специфики: при выполнении вычислений используется именно тот прожиточный минимум, что установлен в регионе проживания семьи с детьми.</w:t>
      </w:r>
    </w:p>
    <w:p w14:paraId="67AA96BB" w14:textId="77777777" w:rsidR="004B4ED5" w:rsidRPr="004B4ED5" w:rsidRDefault="004B4ED5" w:rsidP="004B4ED5">
      <w:r w:rsidRPr="004B4ED5">
        <w:t xml:space="preserve">"Назначение и выплату ежегодной семейной выплаты будет осуществлять территориальный орган Социального фонда России. Для получения выплаты нужно будет подать заявление. Причём это можно будет сделать, даже не выходя из дома, через портал госуслуг, либо, если для гражданина так будет удобнее, при личном обращении в Социальный фонд России или МФЦ. Важно отметить, что в большинстве случаев никакие документы собирать не потребуется: всё поступит по каналам межведомственного взаимодействия", - подчеркнул собеседник </w:t>
      </w:r>
      <w:r w:rsidRPr="004B4ED5">
        <w:rPr>
          <w:lang w:val="en-US"/>
        </w:rPr>
        <w:t>RT</w:t>
      </w:r>
      <w:r w:rsidRPr="004B4ED5">
        <w:t>.</w:t>
      </w:r>
    </w:p>
    <w:p w14:paraId="16656D83" w14:textId="77777777" w:rsidR="004B4ED5" w:rsidRPr="004B4ED5" w:rsidRDefault="004B4ED5" w:rsidP="004B4ED5">
      <w:r w:rsidRPr="004B4ED5">
        <w:t>Говоря о том, как определить право на назначение выплаты, Балынин объяснил, что для этого нужно рассчитать среднедушевой доход в месяц в году, предшествующем году назначения выплаты.</w:t>
      </w:r>
    </w:p>
    <w:p w14:paraId="4C26EB71" w14:textId="77777777" w:rsidR="004B4ED5" w:rsidRPr="004B4ED5" w:rsidRDefault="004B4ED5" w:rsidP="004B4ED5">
      <w:r w:rsidRPr="004B4ED5">
        <w:t>"Для этого сумму дохода, полученную всеми членами семьи, нужно разделить на число членов семьи. Полученный результат не должен превышать 1,5-кратный размер прожиточного минимума на душу населения в регионе проживания семьи. Также будет проводиться оценка имущественной обеспеченности: по тем же критериям, что и для получения единого пособия на детей. При наличии права на получение выплаты её размер определяется как разница между уплаченным налогом и налогом, рассчитанным от той же налоговой базы по ставке 6% (по сути, получаем, что налогоплательщикам-</w:t>
      </w:r>
      <w:r w:rsidRPr="004B4ED5">
        <w:lastRenderedPageBreak/>
        <w:t>получателям данной семейной выплаты будет возвращаться наибольшая часть уплаченного налога - 7% из 13%)", - добавил специалист.</w:t>
      </w:r>
    </w:p>
    <w:p w14:paraId="0C233861" w14:textId="77777777" w:rsidR="004B4ED5" w:rsidRPr="004B4ED5" w:rsidRDefault="004B4ED5" w:rsidP="004B4ED5">
      <w:r w:rsidRPr="004B4ED5">
        <w:t>Он также обратил внимание на то, что ежегодная семейная выплата предоставляется каждому из родителей: размер выплаты зависит от той суммы дохода, который был получен соответствующим родителем.</w:t>
      </w:r>
    </w:p>
    <w:p w14:paraId="3E368B0C" w14:textId="77777777" w:rsidR="004B4ED5" w:rsidRPr="004B4ED5" w:rsidRDefault="004B4ED5" w:rsidP="004B4ED5">
      <w:r w:rsidRPr="004B4ED5">
        <w:t>"Например, в регионе в 2025 году прожиточный минимум на душу населения равен 18,2 тыс. рублей. Соответственно, полтора прожиточных минимума будет равно 27,3 тыс. рублей", - разъяснил Балынин.</w:t>
      </w:r>
    </w:p>
    <w:p w14:paraId="4D8132D6" w14:textId="77777777" w:rsidR="004B4ED5" w:rsidRPr="004B4ED5" w:rsidRDefault="004B4ED5" w:rsidP="004B4ED5">
      <w:r w:rsidRPr="004B4ED5">
        <w:t>Он привёл пример, что для семьи, состоящей из мамы, папы и двоих детей, проживающей в рассматриваемом регионе, для получения в 2026 году выплаты суммарный ежемесячный доход родителей в 2025 году должен быть не более 109,2 тыс. рублей (1 310 400 рублей в год).</w:t>
      </w:r>
    </w:p>
    <w:p w14:paraId="70880FA9" w14:textId="77777777" w:rsidR="004B4ED5" w:rsidRPr="00121E01" w:rsidRDefault="004B4ED5" w:rsidP="004B4ED5">
      <w:r w:rsidRPr="004B4ED5">
        <w:t xml:space="preserve">"Соответственно, если, допустим, родители в 2025 году зарабатывают одинаково - по 54,6 тыс. рублей в месяц (655 200 рублей в год), то они смогут вернуть в 2026 году посредством данной выплаты по 45 864 рублей (7% от 655 200 рублей). </w:t>
      </w:r>
      <w:r w:rsidRPr="00121E01">
        <w:t xml:space="preserve">Расчётным путём получаем, что суммарный максимальный размер выплаты к получению на родителей из приведённого примера составляет 91 728 рублей", - подчеркнул собеседник </w:t>
      </w:r>
      <w:r w:rsidRPr="004B4ED5">
        <w:rPr>
          <w:lang w:val="en-US"/>
        </w:rPr>
        <w:t>RT</w:t>
      </w:r>
      <w:r w:rsidRPr="00121E01">
        <w:t>.</w:t>
      </w:r>
    </w:p>
    <w:p w14:paraId="2ECDB105" w14:textId="77777777" w:rsidR="004B4ED5" w:rsidRPr="00121E01" w:rsidRDefault="004B4ED5" w:rsidP="004B4ED5">
      <w:r w:rsidRPr="00121E01">
        <w:t>Ранее в Госдуме раскрыли подробности получения семейной налоговой выплаты с 2026 года.</w:t>
      </w:r>
    </w:p>
    <w:p w14:paraId="72BD748E" w14:textId="4C7DFB00" w:rsidR="004B4ED5" w:rsidRPr="00121E01" w:rsidRDefault="004B4ED5" w:rsidP="004B4ED5">
      <w:hyperlink r:id="rId36" w:history="1">
        <w:r w:rsidRPr="008C2F11">
          <w:rPr>
            <w:rStyle w:val="a3"/>
            <w:lang w:val="en-US"/>
          </w:rPr>
          <w:t>https</w:t>
        </w:r>
        <w:r w:rsidRPr="00121E01">
          <w:rPr>
            <w:rStyle w:val="a3"/>
          </w:rPr>
          <w:t>://</w:t>
        </w:r>
        <w:r w:rsidRPr="008C2F11">
          <w:rPr>
            <w:rStyle w:val="a3"/>
            <w:lang w:val="en-US"/>
          </w:rPr>
          <w:t>russian</w:t>
        </w:r>
        <w:r w:rsidRPr="00121E01">
          <w:rPr>
            <w:rStyle w:val="a3"/>
          </w:rPr>
          <w:t>.</w:t>
        </w:r>
        <w:r w:rsidRPr="008C2F11">
          <w:rPr>
            <w:rStyle w:val="a3"/>
            <w:lang w:val="en-US"/>
          </w:rPr>
          <w:t>rt</w:t>
        </w:r>
        <w:r w:rsidRPr="00121E01">
          <w:rPr>
            <w:rStyle w:val="a3"/>
          </w:rPr>
          <w:t>.</w:t>
        </w:r>
        <w:r w:rsidRPr="008C2F11">
          <w:rPr>
            <w:rStyle w:val="a3"/>
            <w:lang w:val="en-US"/>
          </w:rPr>
          <w:t>com</w:t>
        </w:r>
        <w:r w:rsidRPr="00121E01">
          <w:rPr>
            <w:rStyle w:val="a3"/>
          </w:rPr>
          <w:t>/</w:t>
        </w:r>
        <w:r w:rsidRPr="008C2F11">
          <w:rPr>
            <w:rStyle w:val="a3"/>
            <w:lang w:val="en-US"/>
          </w:rPr>
          <w:t>russia</w:t>
        </w:r>
        <w:r w:rsidRPr="00121E01">
          <w:rPr>
            <w:rStyle w:val="a3"/>
          </w:rPr>
          <w:t>/</w:t>
        </w:r>
        <w:r w:rsidRPr="008C2F11">
          <w:rPr>
            <w:rStyle w:val="a3"/>
            <w:lang w:val="en-US"/>
          </w:rPr>
          <w:t>news</w:t>
        </w:r>
        <w:r w:rsidRPr="00121E01">
          <w:rPr>
            <w:rStyle w:val="a3"/>
          </w:rPr>
          <w:t>/1572292-</w:t>
        </w:r>
        <w:r w:rsidRPr="008C2F11">
          <w:rPr>
            <w:rStyle w:val="a3"/>
            <w:lang w:val="en-US"/>
          </w:rPr>
          <w:t>ekspert</w:t>
        </w:r>
        <w:r w:rsidRPr="00121E01">
          <w:rPr>
            <w:rStyle w:val="a3"/>
          </w:rPr>
          <w:t>-</w:t>
        </w:r>
        <w:r w:rsidRPr="008C2F11">
          <w:rPr>
            <w:rStyle w:val="a3"/>
            <w:lang w:val="en-US"/>
          </w:rPr>
          <w:t>semeinaya</w:t>
        </w:r>
        <w:r w:rsidRPr="00121E01">
          <w:rPr>
            <w:rStyle w:val="a3"/>
          </w:rPr>
          <w:t>-</w:t>
        </w:r>
        <w:r w:rsidRPr="008C2F11">
          <w:rPr>
            <w:rStyle w:val="a3"/>
            <w:lang w:val="en-US"/>
          </w:rPr>
          <w:t>vyplata</w:t>
        </w:r>
        <w:r w:rsidRPr="00121E01">
          <w:rPr>
            <w:rStyle w:val="a3"/>
          </w:rPr>
          <w:t>-</w:t>
        </w:r>
        <w:r w:rsidRPr="008C2F11">
          <w:rPr>
            <w:rStyle w:val="a3"/>
            <w:lang w:val="en-US"/>
          </w:rPr>
          <w:t>usloviya</w:t>
        </w:r>
      </w:hyperlink>
      <w:r w:rsidRPr="00121E01">
        <w:t xml:space="preserve">  </w:t>
      </w:r>
    </w:p>
    <w:p w14:paraId="72C45ECA" w14:textId="77777777" w:rsidR="00BF1628" w:rsidRPr="003578D1" w:rsidRDefault="00BF1628" w:rsidP="00BF1628">
      <w:pPr>
        <w:pStyle w:val="2"/>
      </w:pPr>
      <w:bookmarkStart w:id="134" w:name="_Toc216765264"/>
      <w:r w:rsidRPr="003578D1">
        <w:t xml:space="preserve">Российский союз промышленников и предпринимателей, 15.12.2025, </w:t>
      </w:r>
      <w:r w:rsidRPr="003578D1">
        <w:rPr>
          <w:rFonts w:eastAsia="Verdana"/>
        </w:rPr>
        <w:t>В РСПП обсудили финансовую политику в условиях неопределенности</w:t>
      </w:r>
      <w:bookmarkEnd w:id="134"/>
    </w:p>
    <w:p w14:paraId="72755388" w14:textId="77777777" w:rsidR="00BF1628" w:rsidRPr="00BF1628" w:rsidRDefault="00BF1628" w:rsidP="002C41CF">
      <w:pPr>
        <w:pStyle w:val="3"/>
      </w:pPr>
      <w:bookmarkStart w:id="135" w:name="_Toc216765265"/>
      <w:r w:rsidRPr="00BF1628">
        <w:t>11 декабря 2025 года на расширенном заседании Комитета РСПП по финансовой политике рассмотрели актуальные вопросы финансовой политики в условиях неопределенности.</w:t>
      </w:r>
      <w:bookmarkEnd w:id="135"/>
    </w:p>
    <w:p w14:paraId="1A1274D5" w14:textId="59CFCE4C" w:rsidR="00BF1628" w:rsidRPr="00BF1628" w:rsidRDefault="00BF1628" w:rsidP="00BF1628">
      <w:r w:rsidRPr="00BF1628">
        <w:t xml:space="preserve">Обсуждался широкий спектр тем: от макроэкономических условий и ожиданий реального сектора до конкретных механизмов стимулирования кредитования, привлечения </w:t>
      </w:r>
      <w:r w:rsidR="00020015">
        <w:t>«</w:t>
      </w:r>
      <w:r w:rsidRPr="00BF1628">
        <w:t>длинных денег</w:t>
      </w:r>
      <w:r w:rsidR="00020015">
        <w:t>»</w:t>
      </w:r>
      <w:r w:rsidRPr="00BF1628">
        <w:t>, развития фондового рынка, коллективных инвестиций и рынка страхования рисков, включая киберриски.</w:t>
      </w:r>
    </w:p>
    <w:p w14:paraId="5118BC8F" w14:textId="77777777" w:rsidR="00BF1628" w:rsidRPr="00BF1628" w:rsidRDefault="00BF1628" w:rsidP="00BF1628">
      <w:r w:rsidRPr="00BF1628">
        <w:t xml:space="preserve">С докладом выступил председатель Комитета РСПП по финансовой политике, президент-председатель правления банка ВТБ Андрей Костин. В дискуссии, которую провел вице-президент РСПП Александр Мурычев, приняли участие директор департамента стратегического развития финансового рынка </w:t>
      </w:r>
      <w:r w:rsidRPr="00BF1628">
        <w:rPr>
          <w:b/>
        </w:rPr>
        <w:t>Банка России</w:t>
      </w:r>
      <w:r w:rsidRPr="00BF1628">
        <w:t xml:space="preserve"> Екатерина Лозгачева; заместитель министра финансов РФ Иван Чебесков; руководитель рабочей группы по платежно-расчетным системам и финансовым технологиям Комитета РСПП по финансовой политике Андрей Лисицын; руководитель рабочей группы по развитию финансирования деятельности застройщиков и ипотеки Комитета РСПП по финансовой политике Дмитрий Тимофеев; вице-президент ВСС Глеб Яковлев; старший вице-президент Банка ДОМ.РФ Александр Аксаков; президент </w:t>
      </w:r>
      <w:r w:rsidRPr="00BF1628">
        <w:rPr>
          <w:b/>
        </w:rPr>
        <w:t>Национальной ассоциации негосударственных пенсионных фондов</w:t>
      </w:r>
      <w:r w:rsidRPr="00BF1628">
        <w:t xml:space="preserve"> Сергей Беляков; директор Института народнохозяйственного прогнозирования РАН Александр Широв и другие.</w:t>
      </w:r>
    </w:p>
    <w:p w14:paraId="3D06A818" w14:textId="5D8D8316" w:rsidR="00BF1628" w:rsidRPr="00BF1628" w:rsidRDefault="00BF1628" w:rsidP="00BF1628">
      <w:r w:rsidRPr="00BF1628">
        <w:lastRenderedPageBreak/>
        <w:t xml:space="preserve">Президент РСПП Александр Шохин в приветственном слове отметил, что экономика завершает 2025 год в фазе </w:t>
      </w:r>
      <w:r w:rsidR="00020015">
        <w:t>«</w:t>
      </w:r>
      <w:r w:rsidRPr="00BF1628">
        <w:t>мягкой посадки</w:t>
      </w:r>
      <w:r w:rsidR="00020015">
        <w:t>»</w:t>
      </w:r>
      <w:r w:rsidRPr="00BF1628">
        <w:t>, при ожидаемом росте ВВП 0,5-1% и снижении инфляции у отметки около 6%. Однако для бизнеса приоритетом является не только борьба с инфляцией, но и поиск новых точек роста в условиях дорогих денег. Александр Шохин подчеркнул, что в 2026 году деловому сообществу предстоит столкнуться с новыми вызовами, связанными с ростом фискальной и регуляторной нагрузки, что делает необходимой выработку действенных механизмов поддержки.</w:t>
      </w:r>
    </w:p>
    <w:p w14:paraId="436B7B02" w14:textId="357D69A5" w:rsidR="00BF1628" w:rsidRPr="00BF1628" w:rsidRDefault="00020015" w:rsidP="00BF1628">
      <w:r>
        <w:t>«</w:t>
      </w:r>
      <w:r w:rsidR="00BF1628" w:rsidRPr="00BF1628">
        <w:t>2025-й год стал для российской экономики и финансов достаточно сложным годом трансформации. Как вы знаете, экономический рост ВВП ожидается сейчас на уровне меньше единицы. Сейчас, по факту, он уже меньше единицы, 0,5-1%. Необходимо определить, это завершение стадии охлаждения, или надо охладить до устойчивого минуса, чтобы инфляцию сбить с нынешних чуть, наверное, более 6%, - сказал Александр Шохин, добавив, что важно соблюсти баланс между уровнем инфляции, которая снижается незапланированно быстро, и экономическим ростом. - Что касается роста ВВП в следующем году, то он прогнозируется где-то 1,2-1,3, а вообще-то к концу года надо выходить на темпы не ниже 2,5</w:t>
      </w:r>
      <w:r>
        <w:t>»</w:t>
      </w:r>
      <w:r w:rsidR="00BF1628" w:rsidRPr="00BF1628">
        <w:t>.</w:t>
      </w:r>
    </w:p>
    <w:p w14:paraId="0D5AD0D9" w14:textId="77777777" w:rsidR="00BF1628" w:rsidRPr="00BF1628" w:rsidRDefault="00BF1628" w:rsidP="00BF1628">
      <w:r w:rsidRPr="00BF1628">
        <w:t>Президент РСПП отметил, что многие предприниматели сейчас в не меньшей степени, чем ключевая ставка, озабочены курсом рубля.</w:t>
      </w:r>
    </w:p>
    <w:p w14:paraId="700AD57E" w14:textId="5659EBBF" w:rsidR="00BF1628" w:rsidRPr="00BF1628" w:rsidRDefault="00020015" w:rsidP="00BF1628">
      <w:r>
        <w:t>«</w:t>
      </w:r>
      <w:r w:rsidR="00BF1628" w:rsidRPr="00BF1628">
        <w:t>Экспортеры ориентировались в конце прошлого - в начале этого года на курс 95-100, и летом еще многие чиновники в правительстве говорили о желательности этого коридора. 95-100, а сейчас уже и 90. Понятно, что высокая ключевая ставка способствует укреплению рубля, крепкий рубль снижает доходы экспортеров, поступления налогов в бюджет. При курсе 95 потребность повышения налогов, наверное, была бы меньше</w:t>
      </w:r>
      <w:r>
        <w:t>»</w:t>
      </w:r>
      <w:r w:rsidR="00BF1628" w:rsidRPr="00BF1628">
        <w:t>, - сказал Александр Шохин.</w:t>
      </w:r>
    </w:p>
    <w:p w14:paraId="6AAD399C" w14:textId="77777777" w:rsidR="00BF1628" w:rsidRPr="00BF1628" w:rsidRDefault="00BF1628" w:rsidP="00BF1628">
      <w:r w:rsidRPr="00BF1628">
        <w:t>Вице-президент РСПП Александр Мурычев, задавая тон обсуждению, обозначил ключевой вызов: нарастающий разрыв между макроэкономическим оптимизмом регулятора и операционным пессимизмом бизнеса, фиксирующим стремительную деградацию инвестиционного климата в гражданском секторе. Он призвал к выработке сбалансированного подхода, учитывающего не только потребительские цены, но и необходимость сохранения промышленного и инвестиционного потенциала страны.</w:t>
      </w:r>
    </w:p>
    <w:p w14:paraId="1287F2D0" w14:textId="77777777" w:rsidR="00BF1628" w:rsidRPr="00BF1628" w:rsidRDefault="00BF1628" w:rsidP="00BF1628">
      <w:r w:rsidRPr="00BF1628">
        <w:t>Председатель Комитета РСПП по финансовой политике, президент-председатель правления банка ВТБ Андрей Костин констатировал общую устойчивость экономики, отметив контролируемый уровень государственного долга и более стремительное, чем прогнозировалось, снижение инфляции. Вместе с тем была отмечена растущая долговая нагрузка на предприятия. В банковском секторе сохраняется стабильность, однако наблюдаются повышение кредитных рисков и ужесточение требований Банка России к капиталу.</w:t>
      </w:r>
    </w:p>
    <w:p w14:paraId="047AC093" w14:textId="6BD143F0" w:rsidR="00BF1628" w:rsidRPr="00BF1628" w:rsidRDefault="00020015" w:rsidP="00BF1628">
      <w:r>
        <w:t>«</w:t>
      </w:r>
      <w:r w:rsidR="00BF1628" w:rsidRPr="00BF1628">
        <w:t>Сейчас прогноз динамики ВВП на 2026 год составляет 1%. Но если мы опять ошибемся, если прирост будет ноль или он будет даже отрицательным, мы можем иметь крайне негативную тенденцию с точки зрения повышения долговой нагрузки предприятий. Это уже будет переход к рецессии и, конечно, отразится и на промышленном производстве, и на банковском, и на всех остальных. В этом вот я вижу главный риск предстоящего 2026 года</w:t>
      </w:r>
      <w:r>
        <w:t>»</w:t>
      </w:r>
      <w:r w:rsidR="00BF1628" w:rsidRPr="00BF1628">
        <w:t>, - сказал Андрей Костин.</w:t>
      </w:r>
    </w:p>
    <w:p w14:paraId="743A84EA" w14:textId="77777777" w:rsidR="00BF1628" w:rsidRPr="00BF1628" w:rsidRDefault="00BF1628" w:rsidP="00BF1628">
      <w:r w:rsidRPr="00BF1628">
        <w:lastRenderedPageBreak/>
        <w:t>Что касается ключевой ставки, то Андрей Костин привел мнение аналитиков ВТБ, которые считают, что нейтральная ключевая ставка в нынешних условиях составляет примерно 12%.</w:t>
      </w:r>
    </w:p>
    <w:p w14:paraId="040A0A16" w14:textId="01B94D2F" w:rsidR="00BF1628" w:rsidRPr="00BF1628" w:rsidRDefault="00020015" w:rsidP="00BF1628">
      <w:r>
        <w:t>«</w:t>
      </w:r>
      <w:r w:rsidR="00BF1628" w:rsidRPr="00BF1628">
        <w:t>Основания для снижения ключевой ставки есть. Тем более, что Центральный банк использует хитрую уловку, ужесточает прогнозы на 2026-й год, что делает традиционные ожидания по ставке более консервативными и не способствует росту кредитного портфеля банков</w:t>
      </w:r>
      <w:r>
        <w:t>»</w:t>
      </w:r>
      <w:r w:rsidR="00BF1628" w:rsidRPr="00BF1628">
        <w:t>, - сказал Андрей Костин.</w:t>
      </w:r>
    </w:p>
    <w:p w14:paraId="103191E3" w14:textId="77777777" w:rsidR="00BF1628" w:rsidRPr="00BF1628" w:rsidRDefault="00BF1628" w:rsidP="00BF1628">
      <w:r w:rsidRPr="00BF1628">
        <w:t>Директор департамента стратегического развития финансового рынка Банка России Екатерина Лозгачева отметила, что стабильная и низкая инфляция необходима для устойчивого развития экономики. По ее словам, финансовый сектор сегодня демонстрирует устойчивость, развиваются небанковские финансовые инструменты и программы долгосрочных сбережений, включая страхование жизни.</w:t>
      </w:r>
    </w:p>
    <w:p w14:paraId="58B6652A" w14:textId="38254D36" w:rsidR="00BF1628" w:rsidRPr="00BF1628" w:rsidRDefault="00020015" w:rsidP="00BF1628">
      <w:r>
        <w:t>«</w:t>
      </w:r>
      <w:r w:rsidR="00BF1628" w:rsidRPr="00BF1628">
        <w:t>Мы действительно вышли в текущем году из основных регуляторных ослаблений, что говорит об устойчивости финансового сектора и накоплении всех необходимых буферов для дальнейшего как кредитования экономики, так и развития небанковских финансовых инструментов. Была проведена большая работа, связанная с созданием линейки инструментов для граждан, для того, чтобы в том числе ориентировать их на вложение в небанковские финансовые продукты и программы долгосрочных сбережений</w:t>
      </w:r>
      <w:r>
        <w:t>»</w:t>
      </w:r>
      <w:r w:rsidR="00BF1628" w:rsidRPr="00BF1628">
        <w:t>, - сказала Екатерина Лозгачева.</w:t>
      </w:r>
    </w:p>
    <w:p w14:paraId="6853E2D5" w14:textId="77777777" w:rsidR="00BF1628" w:rsidRPr="00BF1628" w:rsidRDefault="00BF1628" w:rsidP="00BF1628">
      <w:r w:rsidRPr="00BF1628">
        <w:t>Она добавила, что рабочая группа по взаимодействию Центрального банка и РСПП, которая была создана в прошлом году, является очень полезной площадкой, на базе которой ЦБ ведет диалог с бизнесом в разных форматах.</w:t>
      </w:r>
    </w:p>
    <w:p w14:paraId="7531F8C4" w14:textId="21C4DF89" w:rsidR="00BF1628" w:rsidRPr="00BF1628" w:rsidRDefault="00020015" w:rsidP="00BF1628">
      <w:r>
        <w:t>«</w:t>
      </w:r>
      <w:r w:rsidR="00BF1628" w:rsidRPr="00BF1628">
        <w:t>Этот диалог позволяет оценивать все необходимые факторы, не только исходя из статистических данных, держать руку на пульсе относительно всех процессов, которые происходят здесь и сейчас</w:t>
      </w:r>
      <w:r>
        <w:t>»</w:t>
      </w:r>
      <w:r w:rsidR="00BF1628" w:rsidRPr="00BF1628">
        <w:t>, - отметила Екатерина Лозгачева.</w:t>
      </w:r>
    </w:p>
    <w:p w14:paraId="19216CEB" w14:textId="38356882" w:rsidR="00BF1628" w:rsidRPr="00BF1628" w:rsidRDefault="00BF1628" w:rsidP="00BF1628">
      <w:r w:rsidRPr="00BF1628">
        <w:t xml:space="preserve">Заместитель министра финансов РФ Иван Чебесков признал, что </w:t>
      </w:r>
      <w:r w:rsidR="00020015">
        <w:t>«</w:t>
      </w:r>
      <w:r w:rsidRPr="00BF1628">
        <w:t>банковское кредитование во многом становится недоступным</w:t>
      </w:r>
      <w:r w:rsidR="00020015">
        <w:t>»</w:t>
      </w:r>
      <w:r w:rsidRPr="00BF1628">
        <w:t>.</w:t>
      </w:r>
    </w:p>
    <w:p w14:paraId="325C34A3" w14:textId="61B4CC1F" w:rsidR="00BF1628" w:rsidRPr="00BF1628" w:rsidRDefault="00020015" w:rsidP="00BF1628">
      <w:r>
        <w:t>«</w:t>
      </w:r>
      <w:r w:rsidR="00BF1628" w:rsidRPr="00BF1628">
        <w:t>Мы понимаем, что в моменте это означает снижение определенных объемов кредитования, это может снижать необходимость капитала в банковской системе и так далее. Но в целом, конечно, банковская система должна быть устойчива и должна быть определенная конкуренция с рынком капитала. И когда банковское регулирование ужесточается, несомненно, и мы это видим уже на примерах, многие эмитенты и экономические операторы идут на фондовый рынок</w:t>
      </w:r>
      <w:r>
        <w:t>»</w:t>
      </w:r>
      <w:r w:rsidR="00BF1628" w:rsidRPr="00BF1628">
        <w:t>, - сказал Иван Чебесков.</w:t>
      </w:r>
    </w:p>
    <w:p w14:paraId="165C0CB6" w14:textId="78DFDFE0" w:rsidR="00BF1628" w:rsidRPr="00BF1628" w:rsidRDefault="00BF1628" w:rsidP="00BF1628">
      <w:r w:rsidRPr="00BF1628">
        <w:t xml:space="preserve">Он добавил, что для функционирования </w:t>
      </w:r>
      <w:r w:rsidR="00020015">
        <w:t>«</w:t>
      </w:r>
      <w:r w:rsidRPr="00BF1628">
        <w:t>нормального фондового рынка в первую очередь нужны институты</w:t>
      </w:r>
      <w:r w:rsidR="00020015">
        <w:t>»</w:t>
      </w:r>
      <w:r w:rsidRPr="00BF1628">
        <w:t xml:space="preserve">. </w:t>
      </w:r>
      <w:r w:rsidR="00020015">
        <w:t>«</w:t>
      </w:r>
      <w:r w:rsidRPr="00BF1628">
        <w:t>Эти институты у нас в целом созданы. Бюджетное правило, плавающий курс, таргетирование инфляции, внутренняя финансовая инфраструктура у нас очень развиты. И эти ключевые принципы нам, конечно, нужно охранять. Основываться они должны базово на фундаментальных принципах конкуренции и рыночности. Мы движемся в сторону более рыночных принципов управления, менее директивных принципов управления</w:t>
      </w:r>
      <w:r w:rsidR="00020015">
        <w:t>»</w:t>
      </w:r>
      <w:r w:rsidRPr="00BF1628">
        <w:t>, - резюмировал Иван Чебесков, подчеркнув, что правительство совместно с ЦБ будет и дальше систематически продвигать поставленную главой государства цель 66% капитализации фондового рынка к ВВП.</w:t>
      </w:r>
    </w:p>
    <w:p w14:paraId="64605E22" w14:textId="77777777" w:rsidR="00BF1628" w:rsidRPr="00BF1628" w:rsidRDefault="00BF1628" w:rsidP="00BF1628">
      <w:r w:rsidRPr="00BF1628">
        <w:lastRenderedPageBreak/>
        <w:t>Директор Института народнохозяйственного прогнозирования РАН Александр Широв обратил внимание на отрицательную динамику инвестиций, рост ВВП оценивается всего около 0,8%, при этом высокие ключевые ставки и экспортные ограничения практически остановили рост гражданского сегмента промышленности, а влияние процентной политики всё активнее переходит от сдерживания спроса к ограничению предложения. В условиях структурных ограничений развития ключевым условием устойчивого роста становится согласованное взаимодействие бюджетной и денежно-кредитной политики; модернизация ДКП должна быть встроена в систему стратегического планирования и нацелена не только на борьбу с инфляцией, но и на управление национальным капиталом, включая влияние на приток капитала и платежный баланс.</w:t>
      </w:r>
    </w:p>
    <w:p w14:paraId="60082B25" w14:textId="77777777" w:rsidR="00BF1628" w:rsidRPr="00BF1628" w:rsidRDefault="00BF1628" w:rsidP="00BF1628">
      <w:r w:rsidRPr="00BF1628">
        <w:t>Подводя итоги дискуссии, вице-президент РСПП Александр Мурычев сообщил, что все озвученные предложения и зафиксированные проблемы лягут в основу проектных документов и резолюции Комитета РСПП по финансовой политике для последующего диалога с органами государственной власти и регуляторами.</w:t>
      </w:r>
    </w:p>
    <w:p w14:paraId="346C20C1" w14:textId="03E50BE7" w:rsidR="00BF1628" w:rsidRPr="00BF1628" w:rsidRDefault="00BF1628" w:rsidP="00BF1628">
      <w:r w:rsidRPr="00BF1628">
        <w:t>Также на заседании были утверждены кадровые изменения в руководстве подкомитетов. Новым председателем подкомитета по аудиторской деятельности стал Григорий Чуланов (</w:t>
      </w:r>
      <w:r w:rsidR="00020015">
        <w:t>«</w:t>
      </w:r>
      <w:r w:rsidRPr="00BF1628">
        <w:t>Норильский никель</w:t>
      </w:r>
      <w:r w:rsidR="00020015">
        <w:t>»</w:t>
      </w:r>
      <w:r w:rsidRPr="00BF1628">
        <w:t>), а председателем подкомитета по финансовым рынкам - Александр Аксаков (Банк ДОМ.РФ).</w:t>
      </w:r>
    </w:p>
    <w:p w14:paraId="33315EAF" w14:textId="77777777" w:rsidR="00BF1628" w:rsidRDefault="00BF1628" w:rsidP="00BF1628">
      <w:hyperlink r:id="rId37" w:history="1">
        <w:r w:rsidRPr="00BF1628">
          <w:rPr>
            <w:rStyle w:val="a3"/>
          </w:rPr>
          <w:t>https://rspp.ru/events/news/v-rspp-obsudili-finansovuyu-politiku-v-usloviyakh-neopredelennosti-693fd8efa8dff/</w:t>
        </w:r>
      </w:hyperlink>
    </w:p>
    <w:p w14:paraId="58F0A8EF" w14:textId="244AD3F8" w:rsidR="006E6E71" w:rsidRDefault="006E6E71" w:rsidP="006E6E71">
      <w:pPr>
        <w:pStyle w:val="2"/>
      </w:pPr>
      <w:bookmarkStart w:id="136" w:name="_Toc216765266"/>
      <w:r>
        <w:t>АиФ - Уфа, 15.12.2025,</w:t>
      </w:r>
      <w:r w:rsidRPr="006E6E71">
        <w:t xml:space="preserve"> </w:t>
      </w:r>
      <w:r>
        <w:t>Эксперт рассказал, как можно получить дополнительный доход с ИИС</w:t>
      </w:r>
      <w:bookmarkEnd w:id="136"/>
    </w:p>
    <w:p w14:paraId="0D2BBF85" w14:textId="77777777" w:rsidR="006E6E71" w:rsidRDefault="006E6E71" w:rsidP="006E6E71">
      <w:pPr>
        <w:pStyle w:val="3"/>
      </w:pPr>
      <w:bookmarkStart w:id="137" w:name="_Toc216765267"/>
      <w:r>
        <w:t>Замглавы Минфина Иван Чебесков заявил, что ведомство запустит маркетинговую кампанию для продвижения фондового рынка среди граждан. В настоящее время для россиян доступны два варианта покупки акций, облигаций, валюты на фондовом рынке - через брокерский счет и индивидуальный инвестиционный счет (ИИС). В ВТБ отметили, что большинству россиян проще всего сделать первый шаг в инвестициях через доступные и прозрачные решения - например, через ИИС.</w:t>
      </w:r>
      <w:bookmarkEnd w:id="137"/>
    </w:p>
    <w:p w14:paraId="625F12E0" w14:textId="77777777" w:rsidR="006E6E71" w:rsidRDefault="006E6E71" w:rsidP="006E6E71">
      <w:r>
        <w:t>При выборе между ИИС и брокерским счетом ключевым фактором должен быть горизонт инвестирования. ИИС предназначен в первую очередь для долгосрочных накоплений и позволяет увеличить доходность за счёт налоговых льгот. В свою очередь, брокерский счет обеспечивает быстрый доступ к средствам для любых нужд и может служить полигоном для опробования торговых стратегий.</w:t>
      </w:r>
    </w:p>
    <w:p w14:paraId="7464191A" w14:textId="77777777" w:rsidR="006E6E71" w:rsidRDefault="006E6E71" w:rsidP="006E6E71">
      <w:r>
        <w:t>Стратегия одновременного использования обоих счетов является оправданной, поскольку позволяет разделить вложения и использовать преимущества каждого формата. «Для долгосрочных инвестиций с целью накопления и гарантированного увеличения дополнительных поступлений от государства лучше всего подходит ИИС, это те деньги, которые вы не планируете использовать годами. А для инвестиций с возможностью быстрого доступа к деньгам, если они внезапно понадобятся на любые цели, подойдет брокерский счет», - отметил вице-президент, управляющий директор департамента брокерского обслуживания банка Александр Казаков.</w:t>
      </w:r>
    </w:p>
    <w:p w14:paraId="3F23F2B5" w14:textId="77777777" w:rsidR="006E6E71" w:rsidRDefault="006E6E71" w:rsidP="006E6E71">
      <w:r>
        <w:lastRenderedPageBreak/>
        <w:t>Важно учитывать особенности налогообложения и расчёта финансового результата. Так, дивиденды и «проценты» по облигациям поступают на счёт уже за вычетом налога. При этом дивиденды - это единственный вид дохода, который разрешено выводить с ИИС до истечения срока его действия.</w:t>
      </w:r>
    </w:p>
    <w:p w14:paraId="6122D1C2" w14:textId="77777777" w:rsidR="006E6E71" w:rsidRDefault="006E6E71" w:rsidP="006E6E71">
      <w:r>
        <w:t>«ИИС- это прежде всего счет для накоплений на долгосрочные цели, который дополнительно позволяет увеличить доходность благодаря налоговым льготам. Это хороший вариант для формирования долгосрочной финансовой подушки или основы для пенсионного капитала, а также возможность накопить на образование, первый взнос по ипотеке или покупку недвижимости», - прокомментировал представитель кредитной организации.</w:t>
      </w:r>
    </w:p>
    <w:p w14:paraId="0FD5EEAC" w14:textId="77777777" w:rsidR="006E6E71" w:rsidRDefault="006E6E71" w:rsidP="006E6E71">
      <w:r>
        <w:t>Еще одна особенность - налоговый вычет с ИИС. Для получения налогового вычета по ИИС недостаточно просто пополнить счёт. Необходимо дождаться следующего календарного года, подать в ФНС декларацию 3-НДФЛ со справкой 2-НДФЛ и справкой от брокера об остатке на ИИС. Заявление на возврат налога можно подать в течение трёх лет. Эксперт советует запрашивать справку у брокера в январе-феврале и использовать личный кабинет налогоплательщика для упрощения процедуры.</w:t>
      </w:r>
    </w:p>
    <w:p w14:paraId="7E32E523" w14:textId="519D9588" w:rsidR="006E6E71" w:rsidRPr="006E6E71" w:rsidRDefault="006E6E71" w:rsidP="006E6E71">
      <w:hyperlink r:id="rId38" w:history="1">
        <w:r w:rsidRPr="00DB2C26">
          <w:rPr>
            <w:rStyle w:val="a3"/>
          </w:rPr>
          <w:t>https://ufa.aif.ru/money/finance/ekspert-vtb-rasskazal-kak-mozhno-poluchit-dopolnitelnyy-dohod-s-iis</w:t>
        </w:r>
      </w:hyperlink>
      <w:r>
        <w:t xml:space="preserve"> </w:t>
      </w:r>
    </w:p>
    <w:p w14:paraId="62070C85" w14:textId="77777777" w:rsidR="005E2444" w:rsidRDefault="005E2444" w:rsidP="005E2444">
      <w:pPr>
        <w:pStyle w:val="2"/>
      </w:pPr>
      <w:bookmarkStart w:id="138" w:name="_Toc216765268"/>
      <w:r>
        <w:t>Invest Future, 15.12.2025, Государство раздает деньги: как в 2026 году забрать свои сотни тысяч рублей через налоговые вычеты</w:t>
      </w:r>
      <w:bookmarkEnd w:id="138"/>
    </w:p>
    <w:p w14:paraId="437840B4" w14:textId="77777777" w:rsidR="005E2444" w:rsidRDefault="005E2444" w:rsidP="005E2444">
      <w:pPr>
        <w:pStyle w:val="3"/>
      </w:pPr>
      <w:bookmarkStart w:id="139" w:name="_Toc216765269"/>
      <w:r>
        <w:t>Налоговый вычет — это законный способ либо не заплатить налог с части вашего дохода, либо вернуть уже уплаченный НДФЛ обратно. Государство предоставляет эти льготы, чтобы стимулировать граждан вкладываться в жилье, здоровье, образование и инвестиции. Право на вычет есть у всех налоговых резидентов России, но чтобы им воспользоваться, почти всегда нужно самому подать заявление и документы.</w:t>
      </w:r>
      <w:bookmarkEnd w:id="139"/>
    </w:p>
    <w:p w14:paraId="775712ED" w14:textId="77777777" w:rsidR="005E2444" w:rsidRDefault="005E2444" w:rsidP="005E2444">
      <w:r>
        <w:t>Стандартные вычеты: на детей и льготников</w:t>
      </w:r>
    </w:p>
    <w:p w14:paraId="627E109F" w14:textId="77777777" w:rsidR="005E2444" w:rsidRDefault="005E2444" w:rsidP="005E2444">
      <w:r>
        <w:t>Это самый простой тип вычетов, который уменьшает базу для расчета НДФЛ прямо у вашего работодателя. Вы просто получаете чуть большую зарплату.</w:t>
      </w:r>
    </w:p>
    <w:p w14:paraId="19508DA3" w14:textId="77777777" w:rsidR="005E2444" w:rsidRDefault="005E2444" w:rsidP="005E2444">
      <w:r>
        <w:t>Вычеты для особых категорий</w:t>
      </w:r>
    </w:p>
    <w:p w14:paraId="425672F1" w14:textId="77777777" w:rsidR="005E2444" w:rsidRDefault="005E2444" w:rsidP="005E2444">
      <w:r>
        <w:t>На него имеют право инвалиды, чернобыльцы, Герои России и другие льготники. Сумма — от 500 до 3000 рублей в месяц. Это не сумма возврата, а та сумма, с которой не будет удержан 13% налог. Часто оформляется автоматически через работодателя.</w:t>
      </w:r>
    </w:p>
    <w:p w14:paraId="09846165" w14:textId="77777777" w:rsidR="005E2444" w:rsidRDefault="005E2444" w:rsidP="005E2444">
      <w:r>
        <w:t>Вычет на детей: популярный, но с нюансами</w:t>
      </w:r>
    </w:p>
    <w:p w14:paraId="36990B00" w14:textId="77777777" w:rsidR="005E2444" w:rsidRDefault="005E2444" w:rsidP="005E2444">
      <w:r>
        <w:t>Размер зависит от количества детей: 1400 руб. на первого, 2800 — на второго, 6000 — на третьего и следующих. На ребенка-инвалида вычет — 12 000 руб., и он суммируется с обычным. Важное изменение с 2026 года: вычет будет применяться только к доходам по пятиступенчатой шкале НДФЛ (зарплата), но не к дивидендам или процентам. Действует вычет, пока ваш доход с начала года не превысит 450 000 рублей.</w:t>
      </w:r>
    </w:p>
    <w:p w14:paraId="2847D864" w14:textId="77777777" w:rsidR="005E2444" w:rsidRDefault="005E2444" w:rsidP="005E2444">
      <w:r>
        <w:t>Социальные вычеты: верните 13% за лечение и спорт</w:t>
      </w:r>
    </w:p>
    <w:p w14:paraId="6745428D" w14:textId="77777777" w:rsidR="005E2444" w:rsidRDefault="005E2444" w:rsidP="005E2444">
      <w:r>
        <w:lastRenderedPageBreak/>
        <w:t>Если вы тратите деньги на важные социальные нужды, часть этих трат можно вернуть.</w:t>
      </w:r>
    </w:p>
    <w:p w14:paraId="67170D56" w14:textId="77777777" w:rsidR="005E2444" w:rsidRDefault="005E2444" w:rsidP="005E2444">
      <w:r>
        <w:t>За что можно получить вычет. Оплата своего лечения или лечения родственников, покупка лекарств, взносы по ДМС, платное обучение (в том числе за рубежом), благотворительность и даже абонемент в спортзал. Нововведение 2026 года: в вычет за спорт можно будет включить оплату занятий для своих пожилых родителей.</w:t>
      </w:r>
    </w:p>
    <w:p w14:paraId="7A678E94" w14:textId="77777777" w:rsidR="005E2444" w:rsidRDefault="005E2444" w:rsidP="005E2444">
      <w:r>
        <w:t>Как это оформить. Необходимо собрать все чеки и договоры. Подать заявление с декларацией 3-НДФЛ можно через личный кабинет на сайте ФНС или портал Госуслуги. Вычет получают только те, кто платит НДФЛ.</w:t>
      </w:r>
    </w:p>
    <w:p w14:paraId="71D5CB02" w14:textId="77777777" w:rsidR="005E2444" w:rsidRDefault="005E2444" w:rsidP="005E2444">
      <w:r>
        <w:t>Главная новинка 2026: детский налоговый кэшбек</w:t>
      </w:r>
    </w:p>
    <w:p w14:paraId="31DA06AF" w14:textId="77777777" w:rsidR="005E2444" w:rsidRDefault="005E2444" w:rsidP="005E2444">
      <w:r>
        <w:t>С 1 января вводится новая мощная льгота для семей — фактически снижение ставки НДФЛ.</w:t>
      </w:r>
    </w:p>
    <w:p w14:paraId="143F4443" w14:textId="77777777" w:rsidR="005E2444" w:rsidRDefault="005E2444" w:rsidP="005E2444">
      <w:r>
        <w:t>Кто сможет получить. Семьи с двумя и более детьми, где доход на каждого члена семьи не превышает 1.5 прожиточных минимума в регионе. Обязательное условие — отсутствие задолженности по алиментам.</w:t>
      </w:r>
    </w:p>
    <w:p w14:paraId="5A2A8C44" w14:textId="77777777" w:rsidR="005E2444" w:rsidRDefault="005E2444" w:rsidP="005E2444">
      <w:r>
        <w:t>В чем суть и сколько вернут. Ставка НДФЛ для таких родителей снижается с 13% до 6%. Разницу в 7% компенсирует государство. Расчетный размер возврата — от 56 до 189 тысяч рублей в год. Подать заявку можно будет с 1 июня по 1 октября 2026 года через Госуслуги, МФЦ или Соцфонд.</w:t>
      </w:r>
    </w:p>
    <w:p w14:paraId="2D53E2F2" w14:textId="77777777" w:rsidR="005E2444" w:rsidRDefault="005E2444" w:rsidP="005E2444">
      <w:r>
        <w:t>Имущественный вычет: как вернуть до 520 тысяч за квартиру</w:t>
      </w:r>
    </w:p>
    <w:p w14:paraId="06363A61" w14:textId="77777777" w:rsidR="005E2444" w:rsidRDefault="005E2444" w:rsidP="005E2444">
      <w:r>
        <w:t>Покупка жилья — один из самых весомых поводов для возврата налога.</w:t>
      </w:r>
    </w:p>
    <w:p w14:paraId="696A5442" w14:textId="77777777" w:rsidR="005E2444" w:rsidRDefault="005E2444" w:rsidP="005E2444">
      <w:r>
        <w:t>Основной вычет при покупке. Можно вернуть 13% от суммы расходов на жилье, но не более чем с 2 млн рублей. Максимум к возврату — 260 000 рублей. Если квартира в браке, вычет могут получить оба супруга — до 520 000 рублей на семью.</w:t>
      </w:r>
    </w:p>
    <w:p w14:paraId="2F2F4A95" w14:textId="77777777" w:rsidR="005E2444" w:rsidRDefault="005E2444" w:rsidP="005E2444">
      <w:r>
        <w:t>Дополнительный вычет по ипотечным процентам. Отдельно можно вернуть 13% с суммы уплаченных процентов по ипотеке (лимит — 3 млн рублей). Это еще до 390 000 рублей. В сумме с основным вычетом семья может вернуть более 1.3 млн рублей.</w:t>
      </w:r>
    </w:p>
    <w:p w14:paraId="444D1177" w14:textId="77777777" w:rsidR="005E2444" w:rsidRDefault="005E2444" w:rsidP="005E2444">
      <w:r>
        <w:t>Важные ограничения. Вычет не действует при сделках между близкими родственниками (родители-дети) и при покупке апартаментов, не признанных жильем. Если использовался маткапитал, его сумму вычитают из базы для расчета.</w:t>
      </w:r>
    </w:p>
    <w:p w14:paraId="5BA3EC2D" w14:textId="77777777" w:rsidR="005E2444" w:rsidRDefault="005E2444" w:rsidP="005E2444">
      <w:r>
        <w:t>Инвестиционные вычеты: льготы для вкладчиков и инвесторов</w:t>
      </w:r>
    </w:p>
    <w:p w14:paraId="3AA87468" w14:textId="77777777" w:rsidR="005E2444" w:rsidRDefault="005E2444" w:rsidP="005E2444">
      <w:r>
        <w:t>Государство поощряет долгосрочные сбережения и инвестиции.</w:t>
      </w:r>
    </w:p>
    <w:p w14:paraId="6B868F7F" w14:textId="77777777" w:rsidR="005E2444" w:rsidRDefault="005E2444" w:rsidP="005E2444">
      <w:r>
        <w:t>ИИС третьего типа. По нему доступны два варианта льгот: вычет в 13% от суммы пополнений (максимум с 400 000 руб. в год) или освобождение от налога на доход при закрытии счета.</w:t>
      </w:r>
    </w:p>
    <w:p w14:paraId="243BF38C" w14:textId="77777777" w:rsidR="005E2444" w:rsidRDefault="005E2444" w:rsidP="005E2444">
      <w:r>
        <w:t>Программа долгосрочных сбережений (ПДС). Аналогичный ИИС инструмент с теми же лимитами для вычета и условиями по налогообложению дохода.</w:t>
      </w:r>
    </w:p>
    <w:p w14:paraId="2AFB17CE" w14:textId="77777777" w:rsidR="005E2444" w:rsidRDefault="005E2444" w:rsidP="005E2444">
      <w:r>
        <w:t>Страхование жизни. С 1 сентября 2026 года взносы по договорам добровольного страхования жизни также дадут право на вычет. Лимит для расчета увеличится со 150 000 до 400 000 рублей в год.</w:t>
      </w:r>
    </w:p>
    <w:p w14:paraId="7DCCFA6C" w14:textId="77777777" w:rsidR="005E2444" w:rsidRDefault="005E2444" w:rsidP="005E2444">
      <w:r>
        <w:t>Три ошибки, из-за которых вам откажут в вычете</w:t>
      </w:r>
    </w:p>
    <w:p w14:paraId="3BAFF11A" w14:textId="77777777" w:rsidR="005E2444" w:rsidRDefault="005E2444" w:rsidP="005E2444">
      <w:r>
        <w:lastRenderedPageBreak/>
        <w:t>Чтобы не потерять время и деньги, избегайте этих распространенных проблем.</w:t>
      </w:r>
    </w:p>
    <w:p w14:paraId="67C153A0" w14:textId="77777777" w:rsidR="005E2444" w:rsidRDefault="005E2444" w:rsidP="005E2444">
      <w:r>
        <w:t>Неполный пакет документов. Перед подачей сверьтесь с актуальным списком на сайте ФНС. Часто требуются не только чеки, но и заверенные копии договоров, лицензии учреждений.</w:t>
      </w:r>
    </w:p>
    <w:p w14:paraId="7EB21184" w14:textId="77777777" w:rsidR="005E2444" w:rsidRDefault="005E2444" w:rsidP="005E2444">
      <w:r>
        <w:t>Ошибки в кодах и расчетах. Коды доходов и вычетов периодически меняются. При самостоятельном заполнении декларации 3-НДФЛ легко ошибиться. Пользуйтесь официальными калькуляторами.</w:t>
      </w:r>
    </w:p>
    <w:p w14:paraId="1056E07A" w14:textId="77777777" w:rsidR="005E2444" w:rsidRDefault="005E2444" w:rsidP="005E2444">
      <w:r>
        <w:t>Пропущенные сроки. Подать на вычет можно только за три предыдущих календарных года. Не откладывайте оформление в долгий ящик.</w:t>
      </w:r>
    </w:p>
    <w:p w14:paraId="49B155A5" w14:textId="227544B9" w:rsidR="005E2444" w:rsidRPr="005E2444" w:rsidRDefault="005E2444" w:rsidP="005E2444">
      <w:hyperlink r:id="rId39" w:history="1">
        <w:r w:rsidRPr="00DB2C26">
          <w:rPr>
            <w:rStyle w:val="a3"/>
          </w:rPr>
          <w:t>https://investfuture.ru/articles/gosudarstvo-razdaet-dengi-kak-v-2026-godu-zabrat-svoi-sotni-tysyach-rubley-cherez-nalogovye-vychety</w:t>
        </w:r>
      </w:hyperlink>
      <w:r w:rsidRPr="005E2444">
        <w:t xml:space="preserve"> </w:t>
      </w:r>
    </w:p>
    <w:p w14:paraId="35E6AE2E" w14:textId="77777777" w:rsidR="00111D7C" w:rsidRPr="003578D1" w:rsidRDefault="00111D7C" w:rsidP="00111D7C">
      <w:bookmarkStart w:id="140" w:name="_Toc99271711"/>
      <w:bookmarkStart w:id="141" w:name="_Toc99318657"/>
    </w:p>
    <w:p w14:paraId="1648AE75" w14:textId="77777777" w:rsidR="00111D7C" w:rsidRPr="003578D1" w:rsidRDefault="00111D7C" w:rsidP="00111D7C">
      <w:pPr>
        <w:pStyle w:val="251"/>
      </w:pPr>
      <w:bookmarkStart w:id="142" w:name="_Toc99271712"/>
      <w:bookmarkStart w:id="143" w:name="_Toc99318658"/>
      <w:bookmarkStart w:id="144" w:name="_Toc165991078"/>
      <w:bookmarkStart w:id="145" w:name="_Toc216765270"/>
      <w:bookmarkEnd w:id="140"/>
      <w:bookmarkEnd w:id="141"/>
      <w:r w:rsidRPr="003578D1">
        <w:lastRenderedPageBreak/>
        <w:t>НОВОСТИ ЗАРУБЕЖНЫХ ПЕНСИОННЫХ СИСТЕМ</w:t>
      </w:r>
      <w:bookmarkEnd w:id="142"/>
      <w:bookmarkEnd w:id="143"/>
      <w:bookmarkEnd w:id="144"/>
      <w:bookmarkEnd w:id="145"/>
    </w:p>
    <w:p w14:paraId="7D59896E" w14:textId="77777777" w:rsidR="00111D7C" w:rsidRPr="003578D1" w:rsidRDefault="00111D7C" w:rsidP="00111D7C">
      <w:pPr>
        <w:pStyle w:val="10"/>
      </w:pPr>
      <w:bookmarkStart w:id="146" w:name="_Toc99271713"/>
      <w:bookmarkStart w:id="147" w:name="_Toc99318659"/>
      <w:bookmarkStart w:id="148" w:name="_Toc165991079"/>
      <w:bookmarkStart w:id="149" w:name="_Toc216765271"/>
      <w:r w:rsidRPr="003578D1">
        <w:t>Новости пенсионной отрасли стран ближнего зарубежья</w:t>
      </w:r>
      <w:bookmarkEnd w:id="146"/>
      <w:bookmarkEnd w:id="147"/>
      <w:bookmarkEnd w:id="148"/>
      <w:bookmarkEnd w:id="149"/>
    </w:p>
    <w:p w14:paraId="7D2F00A6" w14:textId="77777777" w:rsidR="00D946C0" w:rsidRPr="003578D1" w:rsidRDefault="00D946C0" w:rsidP="00D946C0">
      <w:pPr>
        <w:pStyle w:val="2"/>
      </w:pPr>
      <w:bookmarkStart w:id="150" w:name="_Toc216765272"/>
      <w:r w:rsidRPr="003578D1">
        <w:t>Новости Армении, 15.12.2025, Заверение министра: Власти Армении не собираются повышать пенсионный возраст</w:t>
      </w:r>
      <w:bookmarkEnd w:id="150"/>
    </w:p>
    <w:p w14:paraId="0F38CE14" w14:textId="77777777" w:rsidR="00D946C0" w:rsidRPr="003578D1" w:rsidRDefault="00D946C0" w:rsidP="002C41CF">
      <w:pPr>
        <w:pStyle w:val="3"/>
      </w:pPr>
      <w:bookmarkStart w:id="151" w:name="_Toc216765273"/>
      <w:r w:rsidRPr="003578D1">
        <w:t>Некоторые круги в условиях специальных гибридных атак пытаются посеять страх и тревогу среди народа, утверждая, что пенсионный возраст повысится. Об этом заявил министр труда и социальных вопросов Армении Арсен Торосян, касаясь муссируемых слухов о том, что Правительство готовится повысить пенсионный возраст.</w:t>
      </w:r>
      <w:bookmarkEnd w:id="151"/>
    </w:p>
    <w:p w14:paraId="11468CCA" w14:textId="3D1A9431" w:rsidR="00D946C0" w:rsidRPr="003578D1" w:rsidRDefault="00020015" w:rsidP="00D946C0">
      <w:r>
        <w:t>«</w:t>
      </w:r>
      <w:r w:rsidR="00D946C0" w:rsidRPr="003578D1">
        <w:t>Они цитируют слова премьер-министра в Национальном Собрании: что за возраст 63 или 65 лет, в этом возрасте человек может работать, заниматься предпринимательской деятельностью, создавать продукт, что действительно так, поскольку современная наука, медицина позволяют жить намного дольше, быть здоровыми намного дольше и, да, работать. И сегодня у нас есть десятки, если не сотни тысяч граждан, работающих в этом возрасте, которые довольны своей работой и будут продолжать работать еще долгие годы. Желаю всем крепкого здоровья</w:t>
      </w:r>
      <w:r>
        <w:t>»</w:t>
      </w:r>
      <w:r w:rsidR="00D946C0" w:rsidRPr="003578D1">
        <w:t>.</w:t>
      </w:r>
    </w:p>
    <w:p w14:paraId="5A93EBB6" w14:textId="77C370A6" w:rsidR="00D946C0" w:rsidRPr="003578D1" w:rsidRDefault="00D946C0" w:rsidP="00D946C0">
      <w:r w:rsidRPr="003578D1">
        <w:t>Я официально заявляю, что ничего подобного нет. Мы не собираемся повышать пенсионный возраст, это вопиющая ложь</w:t>
      </w:r>
      <w:r w:rsidR="00020015">
        <w:t>»</w:t>
      </w:r>
      <w:r w:rsidRPr="003578D1">
        <w:t>, - заверил Торосян.</w:t>
      </w:r>
    </w:p>
    <w:p w14:paraId="572A7534" w14:textId="21D0232C" w:rsidR="00D946C0" w:rsidRPr="003578D1" w:rsidRDefault="00D946C0" w:rsidP="00D946C0">
      <w:hyperlink r:id="rId40" w:history="1">
        <w:r w:rsidRPr="003578D1">
          <w:rPr>
            <w:rStyle w:val="a3"/>
          </w:rPr>
          <w:t>https://news.am/rus/news/920456.html</w:t>
        </w:r>
      </w:hyperlink>
      <w:r w:rsidRPr="003578D1">
        <w:t xml:space="preserve"> </w:t>
      </w:r>
    </w:p>
    <w:p w14:paraId="1A740FD7" w14:textId="77777777" w:rsidR="006505B2" w:rsidRPr="003578D1" w:rsidRDefault="006505B2" w:rsidP="006505B2">
      <w:pPr>
        <w:pStyle w:val="2"/>
      </w:pPr>
      <w:bookmarkStart w:id="152" w:name="_Toc216765274"/>
      <w:r w:rsidRPr="003578D1">
        <w:t>sb.by, 15.12.2025, В двух чтениях принят законопроект, который урегулирует вопросы пенсионного обеспечения госслужащих</w:t>
      </w:r>
      <w:bookmarkEnd w:id="152"/>
    </w:p>
    <w:p w14:paraId="71907CD9" w14:textId="5388735B" w:rsidR="006505B2" w:rsidRPr="003578D1" w:rsidRDefault="006505B2" w:rsidP="002C41CF">
      <w:pPr>
        <w:pStyle w:val="3"/>
      </w:pPr>
      <w:bookmarkStart w:id="153" w:name="_Toc216765275"/>
      <w:r w:rsidRPr="003578D1">
        <w:t xml:space="preserve">Депутаты на заседании третьей сессии Палаты представителей Национального собрания восьмого созыва, которое проходит сегодня, 15 декабря, в двух чтениях приняли законопроект </w:t>
      </w:r>
      <w:r w:rsidR="00020015">
        <w:t>«</w:t>
      </w:r>
      <w:r w:rsidRPr="003578D1">
        <w:t>Об изменении законов по вопросам пенсионного обеспечения</w:t>
      </w:r>
      <w:r w:rsidR="00020015">
        <w:t>»</w:t>
      </w:r>
      <w:r w:rsidRPr="003578D1">
        <w:t>, передает корреспондент sb.by.</w:t>
      </w:r>
      <w:bookmarkEnd w:id="153"/>
    </w:p>
    <w:p w14:paraId="4F12978D" w14:textId="6186B7E2" w:rsidR="006505B2" w:rsidRPr="003578D1" w:rsidRDefault="006505B2" w:rsidP="006505B2">
      <w:r w:rsidRPr="003578D1">
        <w:t xml:space="preserve">Проект закона разработан во исполнение пункта 2 Указа Президента Республики Беларусь от 1 октября 2025 г. № 350 </w:t>
      </w:r>
      <w:r w:rsidR="00020015">
        <w:t>«</w:t>
      </w:r>
      <w:r w:rsidRPr="003578D1">
        <w:t>О пенсионном обеспечении государственных гражданских служащих</w:t>
      </w:r>
      <w:r w:rsidR="00020015">
        <w:t>»</w:t>
      </w:r>
      <w:r w:rsidRPr="003578D1">
        <w:t>.</w:t>
      </w:r>
    </w:p>
    <w:p w14:paraId="174CECD8" w14:textId="0EEC6548" w:rsidR="006505B2" w:rsidRPr="003578D1" w:rsidRDefault="006505B2" w:rsidP="006505B2">
      <w:r w:rsidRPr="003578D1">
        <w:t xml:space="preserve">Положениями проекта закона корректируются нормы законов Республики Беларусь </w:t>
      </w:r>
      <w:r w:rsidR="00020015">
        <w:t>«</w:t>
      </w:r>
      <w:r w:rsidRPr="003578D1">
        <w:t>О прокуратуре Республики Беларусь</w:t>
      </w:r>
      <w:r w:rsidR="00020015">
        <w:t>»</w:t>
      </w:r>
      <w:r w:rsidRPr="003578D1">
        <w:t xml:space="preserve"> и </w:t>
      </w:r>
      <w:r w:rsidR="00020015">
        <w:t>«</w:t>
      </w:r>
      <w:r w:rsidRPr="003578D1">
        <w:t>О государственной службе</w:t>
      </w:r>
      <w:r w:rsidR="00020015">
        <w:t>»</w:t>
      </w:r>
      <w:r w:rsidRPr="003578D1">
        <w:t>, предусматривающие приостановление выплаты пенсии за выслугу лет государственным гражданским служащим в период прохождения ими государственной гражданской службы, работы по трудовому договору либо в период, в течение которого они являются индивидуальным предпринимателем, адвокатом, осуществляют нотариальную деятельность.</w:t>
      </w:r>
    </w:p>
    <w:p w14:paraId="7D26CE2A" w14:textId="77777777" w:rsidR="006505B2" w:rsidRPr="003578D1" w:rsidRDefault="006505B2" w:rsidP="006505B2">
      <w:r w:rsidRPr="003578D1">
        <w:lastRenderedPageBreak/>
        <w:t>Представляя парламентариям законопроект, член Постоянной комиссии по труду и социальным вопросам Георгий Хлебович отметил, что 1 октября 2025 года Главой государства принят указ, согласно которому с 1 января 2026 года отменяется ограничение по выплате пенсии за выслугу лет государственным служащим, достигшим общеустановленного пенсионного возраста:</w:t>
      </w:r>
    </w:p>
    <w:p w14:paraId="54C02E32" w14:textId="0DA5AF69" w:rsidR="006505B2" w:rsidRPr="003578D1" w:rsidRDefault="006505B2" w:rsidP="006505B2">
      <w:r w:rsidRPr="003578D1">
        <w:t xml:space="preserve">— В связи с этим необходимо привести в соответствие законы, регулирующие вопросы пенсионного обеспечения государственной службы. Проект закона направлен на решение данной задачи и предусматривает внесение изменений в два закона — Закон </w:t>
      </w:r>
      <w:r w:rsidR="00020015">
        <w:t>«</w:t>
      </w:r>
      <w:r w:rsidRPr="003578D1">
        <w:t>О прокуратуре Республики Беларусь</w:t>
      </w:r>
      <w:r w:rsidR="00020015">
        <w:t>»</w:t>
      </w:r>
      <w:r w:rsidRPr="003578D1">
        <w:t xml:space="preserve"> и Закон </w:t>
      </w:r>
      <w:r w:rsidR="00020015">
        <w:t>«</w:t>
      </w:r>
      <w:r w:rsidRPr="003578D1">
        <w:t>О государственной службе</w:t>
      </w:r>
      <w:r w:rsidR="00020015">
        <w:t>»</w:t>
      </w:r>
      <w:r w:rsidRPr="003578D1">
        <w:t>. Стоит отметить, что решение о снятии ограничений и предоставлении возможности получения работающим государственным служащим, достигшим общеустановленного пенсионного возраста, пенсии за выслугу лет — это востребованная мера со стороны государственных служащих и справедливое со стороны государства.</w:t>
      </w:r>
    </w:p>
    <w:p w14:paraId="6BB927A0" w14:textId="77777777" w:rsidR="006505B2" w:rsidRPr="003578D1" w:rsidRDefault="006505B2" w:rsidP="006505B2">
      <w:r w:rsidRPr="003578D1">
        <w:t>Парламентарий подчеркнул, что оперативное рассмотрение законопроекта обусловлено необходимостью вступления в силу изменений с 1 января 2026 года.</w:t>
      </w:r>
    </w:p>
    <w:p w14:paraId="393221CE" w14:textId="77777777" w:rsidR="006505B2" w:rsidRPr="003578D1" w:rsidRDefault="006505B2" w:rsidP="006505B2">
      <w:r w:rsidRPr="003578D1">
        <w:t>В результате внесения изменений выплата пенсии за выслугу лет в связи с работой будет приостанавливаться до достижения пенсионером общеустановленного пенсионного возраста, а после достижения этого возраста — выплачиваться в полном объеме независимо от факта работы.</w:t>
      </w:r>
    </w:p>
    <w:p w14:paraId="6EFA3360" w14:textId="3D63E901" w:rsidR="00111D7C" w:rsidRDefault="006505B2" w:rsidP="006505B2">
      <w:hyperlink r:id="rId41" w:history="1">
        <w:r w:rsidRPr="003578D1">
          <w:rPr>
            <w:rStyle w:val="a3"/>
          </w:rPr>
          <w:t>https://www.sb.by/articles/uregulirovat-voprosy-pensionnogo-obespecheniya-gossluzhashchikh-sootvetstvuyushchiy-zakonoproekt-pri.html</w:t>
        </w:r>
      </w:hyperlink>
    </w:p>
    <w:p w14:paraId="4F81FB47" w14:textId="2A2FDB90" w:rsidR="001A10ED" w:rsidRPr="006163E1" w:rsidRDefault="001A10ED" w:rsidP="001A10ED">
      <w:pPr>
        <w:pStyle w:val="2"/>
      </w:pPr>
      <w:bookmarkStart w:id="154" w:name="_Toc216765276"/>
      <w:r>
        <w:rPr>
          <w:lang w:val="en-US"/>
        </w:rPr>
        <w:t>bb</w:t>
      </w:r>
      <w:r w:rsidRPr="001A10ED">
        <w:t>.</w:t>
      </w:r>
      <w:r>
        <w:rPr>
          <w:lang w:val="en-US"/>
        </w:rPr>
        <w:t>lv</w:t>
      </w:r>
      <w:r w:rsidRPr="001A10ED">
        <w:t>, 15.12.2025, Пенсии второго уровня: Литва открывает доступ к накоплениям — что об этом думают в Латвии</w:t>
      </w:r>
      <w:bookmarkEnd w:id="154"/>
    </w:p>
    <w:p w14:paraId="42AFE931" w14:textId="77777777" w:rsidR="001A10ED" w:rsidRPr="001A10ED" w:rsidRDefault="001A10ED" w:rsidP="001A10ED">
      <w:pPr>
        <w:pStyle w:val="3"/>
      </w:pPr>
      <w:bookmarkStart w:id="155" w:name="_Toc216765277"/>
      <w:r w:rsidRPr="001A10ED">
        <w:t>Уже через три недели жителей соседней Литвы ждет очень приятный новогодний подарок. Причем, что удивительно, в роли Дедушки Мороза выступило… правительство. Власти этой страны решили воспользоваться эстонским примером — правда, были учтены ошибки Эстонии и предлагаемая реформа будет более осторожной, чем у северных соседей.</w:t>
      </w:r>
      <w:bookmarkEnd w:id="155"/>
    </w:p>
    <w:p w14:paraId="7191C986" w14:textId="77777777" w:rsidR="001A10ED" w:rsidRPr="001A10ED" w:rsidRDefault="001A10ED" w:rsidP="001A10ED">
      <w:pPr>
        <w:rPr>
          <w:b/>
          <w:bCs/>
        </w:rPr>
      </w:pPr>
      <w:r w:rsidRPr="001A10ED">
        <w:rPr>
          <w:b/>
          <w:bCs/>
        </w:rPr>
        <w:t>ЭСТОНСКИЙ ЭКСПЕРИМЕНТ</w:t>
      </w:r>
    </w:p>
    <w:p w14:paraId="00ED19E3" w14:textId="77777777" w:rsidR="001A10ED" w:rsidRPr="001A10ED" w:rsidRDefault="001A10ED" w:rsidP="001A10ED">
      <w:r w:rsidRPr="001A10ED">
        <w:t>Еще в 2021-м году власти Эстонии решились на «дерзкий поступок» - жителям страны позволили изъять, при желании, разумеется, свои накопления во втором пенсионном уровне. Деньги можно было потратить на погашение кредитов и лизингов, а также других задолженностей, включая и налоговых, можно было использовать на лечение или даже оставить на банковском счету и… постепенно проедать. Многие эксперты — и в самой Эстонии, и за ее пределами, — и по сей день критикуют данное революционное решение.</w:t>
      </w:r>
    </w:p>
    <w:p w14:paraId="2306C4DA" w14:textId="77777777" w:rsidR="001A10ED" w:rsidRPr="001A10ED" w:rsidRDefault="001A10ED" w:rsidP="001A10ED">
      <w:r w:rsidRPr="001A10ED">
        <w:t>Во-первых, потому, что это очень существенно подстегнуло инфляцию — вывод нескольких миллиардов евро стимулировало рост цен и на недвижимость, и на все товары и услуги. Во-вторых, это создало угрозу подрыва стабильности социальной и пенсионной систем.</w:t>
      </w:r>
    </w:p>
    <w:p w14:paraId="55BA9931" w14:textId="77777777" w:rsidR="001A10ED" w:rsidRPr="001A10ED" w:rsidRDefault="001A10ED" w:rsidP="001A10ED">
      <w:r w:rsidRPr="001A10ED">
        <w:t xml:space="preserve">В-третьих, далеко не все жители (в Латвии, конечно же, такая же ситуация) обладают финансовой грамотностью и возможность легко распорядиться значительной суммой </w:t>
      </w:r>
      <w:r w:rsidRPr="001A10ED">
        <w:lastRenderedPageBreak/>
        <w:t>денег затем может нанести этим же жителям огромный вред. Например, при выходе на пенсию они смогут рассчитывать только на «голую» пенсию по старости, поскольку накопительный счет уже ими же был опустошен ранее. В итоге пенсий просто не будет хватать на элементарные нужды и государству (точнее — самоуправлениям) нужно будет искать варианты, как этим людям помочь.</w:t>
      </w:r>
    </w:p>
    <w:p w14:paraId="7293C267" w14:textId="77777777" w:rsidR="001A10ED" w:rsidRPr="001A10ED" w:rsidRDefault="001A10ED" w:rsidP="001A10ED">
      <w:pPr>
        <w:rPr>
          <w:b/>
          <w:bCs/>
        </w:rPr>
      </w:pPr>
      <w:r w:rsidRPr="001A10ED">
        <w:rPr>
          <w:b/>
          <w:bCs/>
        </w:rPr>
        <w:t>МОЖНО ЗАБРАТЬ, НО НЕ ВСЕ</w:t>
      </w:r>
    </w:p>
    <w:p w14:paraId="2995EA99" w14:textId="77777777" w:rsidR="001A10ED" w:rsidRPr="001A10ED" w:rsidRDefault="001A10ED" w:rsidP="001A10ED">
      <w:r w:rsidRPr="001A10ED">
        <w:t>Так или иначе, но Литва с 1-го января 2026-го года тоже открывает для жителей их же пенсионные накопления. Но с нюансами. Во-первых, если на накопительном счету скопились значительные суммы, то изъять можно будет не все, а лишь в пределах 25%. Всю сумму можно будет снять лишь в том случае, если деньги нужны будут на лечение при тяжелом заболевании. Если всю сумму будут снимать лица, не достигшие пенсионного возраста, то со снятых денег придется уплатить 3% налог. Если сумма накоплений не превышает 10 800 евро, то ее можно будет снять всю, но лишь в течении 2026-го и 2027-го годов. Также люди смогут добровольно выйти из системы 2-го пенсионного уровня.</w:t>
      </w:r>
    </w:p>
    <w:p w14:paraId="7755A8C0" w14:textId="77777777" w:rsidR="001A10ED" w:rsidRPr="001A10ED" w:rsidRDefault="001A10ED" w:rsidP="001A10ED">
      <w:r w:rsidRPr="001A10ED">
        <w:t>Латвийские эксперты уже поспешили покритиковать соседей.</w:t>
      </w:r>
    </w:p>
    <w:p w14:paraId="2C37BE4B" w14:textId="77777777" w:rsidR="001A10ED" w:rsidRPr="001A10ED" w:rsidRDefault="001A10ED" w:rsidP="001A10ED">
      <w:r w:rsidRPr="001A10ED">
        <w:rPr>
          <w:b/>
          <w:bCs/>
        </w:rPr>
        <w:t>Эдгарс Вольскис, доктор экономики, эксперт по пенсиям:</w:t>
      </w:r>
    </w:p>
    <w:p w14:paraId="718C1657" w14:textId="77777777" w:rsidR="001A10ED" w:rsidRPr="001A10ED" w:rsidRDefault="001A10ED" w:rsidP="001A10ED">
      <w:r w:rsidRPr="001A10ED">
        <w:t>"В Эстонии уже многие плюются по поводу того решения, поскольку поняли, что оно было ошибочным. И в Литве ни к чему хорошему это решение не приведет.</w:t>
      </w:r>
    </w:p>
    <w:p w14:paraId="2641F24E" w14:textId="77777777" w:rsidR="001A10ED" w:rsidRPr="001A10ED" w:rsidRDefault="001A10ED" w:rsidP="001A10ED">
      <w:r w:rsidRPr="001A10ED">
        <w:t>Я, конечно, не знаю, что у наших политиков в голове, дискуссии насчет второго пенсионного уровня наверняка будут и у нас, но я бы настоятельно советовал не идти по пути Литвы и Эстонии. Латвийскую пенсионную систему считают в мире одной из самых стабильных. Думаю, нам от этого "вымпела" отказываться не стоит".</w:t>
      </w:r>
    </w:p>
    <w:p w14:paraId="4AF966FD" w14:textId="77777777" w:rsidR="001A10ED" w:rsidRPr="001A10ED" w:rsidRDefault="001A10ED" w:rsidP="001A10ED">
      <w:r w:rsidRPr="001A10ED">
        <w:t>Разумеется, у литовских политиков, принявших такое решение, были на то свои причины. Во-первых, популярность второго пенсионного уровня в Литве очень низка — жители не верят в эффективность этой системы: и в силу инфляции, «сжирающей» эти накопления, и в силу того, что львиная доля накоплений используется за пределами страны, то есть не вливается в литовскую экономику, и в силу того, что, увы, далеко не все доживают до пенсионного возраста, чтобы воспользоваться этими накоплениями.</w:t>
      </w:r>
    </w:p>
    <w:p w14:paraId="5CF0CAC8" w14:textId="77777777" w:rsidR="001A10ED" w:rsidRPr="001A10ED" w:rsidRDefault="001A10ED" w:rsidP="001A10ED">
      <w:pPr>
        <w:rPr>
          <w:b/>
          <w:bCs/>
        </w:rPr>
      </w:pPr>
      <w:r w:rsidRPr="001A10ED">
        <w:rPr>
          <w:b/>
          <w:bCs/>
        </w:rPr>
        <w:t>НЕСКОЛЬКО СЛОВ О НАШЕЙ СИСТЕМЕ</w:t>
      </w:r>
    </w:p>
    <w:p w14:paraId="1CA03074" w14:textId="77777777" w:rsidR="001A10ED" w:rsidRPr="001A10ED" w:rsidRDefault="001A10ED" w:rsidP="001A10ED">
      <w:r w:rsidRPr="001A10ED">
        <w:t>Но обратимся к нашей системе 2-го пенсионного уровня. Напомним, что ежемесячно на счет второго пенсионного уровня каждого работающего латвийца перечисляется 5% его брутто-зарплаты. Система начала действовать с 2001-го года и ее целью было создание работающими латвийцами (обязательные отчисления вводились для всех латвийцев в возрасте не моложе 30 лет) дополнительных пенсионных накоплений или, точнее, создание своего пенсионного капитала. Средствами второго пенсионного уровня управляют коммерческие банки и пенсионные финансовые учреждения, имеющие соответствующую лицензию.</w:t>
      </w:r>
    </w:p>
    <w:p w14:paraId="486F84CB" w14:textId="77777777" w:rsidR="001A10ED" w:rsidRPr="001A10ED" w:rsidRDefault="001A10ED" w:rsidP="001A10ED">
      <w:r w:rsidRPr="001A10ED">
        <w:t xml:space="preserve">Средства вкладываются в различные инвестиционные проекты — главным образом или почти всегда в проекты за рубежом. Правда, в последние годы по крайней мере консервативные планы прибыли не приносят, чаще всего — убытки. Тем не менее, определенную сумму по выходу на заслуженный отдых скопить можно и это увеличит </w:t>
      </w:r>
      <w:r w:rsidRPr="001A10ED">
        <w:lastRenderedPageBreak/>
        <w:t>пенсию латвийцев. Мы понимаем, что при скромных зарплатах у большинства работающих в Латвии, рассчитывать в старости на достойную пенсию не приходится.</w:t>
      </w:r>
    </w:p>
    <w:p w14:paraId="7946317D" w14:textId="77777777" w:rsidR="001A10ED" w:rsidRPr="001A10ED" w:rsidRDefault="001A10ED" w:rsidP="001A10ED">
      <w:pPr>
        <w:rPr>
          <w:b/>
          <w:bCs/>
        </w:rPr>
      </w:pPr>
      <w:r w:rsidRPr="001A10ED">
        <w:rPr>
          <w:b/>
          <w:bCs/>
        </w:rPr>
        <w:t>УЧЕСТЬ ОШИБКИ СОСЕДЕЙ</w:t>
      </w:r>
    </w:p>
    <w:p w14:paraId="14E58F22" w14:textId="77777777" w:rsidR="001A10ED" w:rsidRPr="001A10ED" w:rsidRDefault="001A10ED" w:rsidP="001A10ED">
      <w:r w:rsidRPr="001A10ED">
        <w:t>По слухам, скоро дискуссии на тему, а не последовать ли нам примеру Эстонии и Литвы, начнутся и в латвийском правительстве. Видимо, и сеймовская оппозиция, особенно с учетом выборов, спать не будет и попытается сыграть на опережение — предложив свои изменения в Закон о фондированных пенсиях. Наверное, правы те эксперты, которые против того, чтобы позволить населению полностью изъять и свободного распоряжаться накоплениями второго пенсионного уровня. Это подстегнет и без того высокую инфляцию в Латвии, а главное — в итоге и навредит тем, кто просто сразу же «проест» эти деньги — например, купит машину или потратить эти накопления на путешествия и дорогую одежду.</w:t>
      </w:r>
    </w:p>
    <w:p w14:paraId="45B0D575" w14:textId="77777777" w:rsidR="001A10ED" w:rsidRPr="006163E1" w:rsidRDefault="001A10ED" w:rsidP="001A10ED">
      <w:r w:rsidRPr="006163E1">
        <w:t>Вероятно, можно рассмотреть возможность позволить жителям изъять какую-то часть накоплений, при этом изъять не просто для того, чтобы потратить на красивую жизнь, а с конкретной целью. Например, если действительно потребовалась операция или лечение (например, за рубежом), если нужно срочно погасить задолженность по ипотеке, возникшей по объективной причине (резкое снижение доходов), или на оплату учебы (свою или детей), или в качестве первого взноса на получение ипотеки на единственное жилье. При таком разумном подходе вряд ли случится эпидемия инфляции или подрыв пенсионной системы.</w:t>
      </w:r>
    </w:p>
    <w:p w14:paraId="2BF9B5A2" w14:textId="77777777" w:rsidR="001A10ED" w:rsidRPr="006163E1" w:rsidRDefault="001A10ED" w:rsidP="001A10ED">
      <w:r w:rsidRPr="006163E1">
        <w:t>В любом случае, независимо от того, последуем ли мы примеру балтийских соседей, вопрос об эффективном использовании накоплений 2-го уровня, остается актуальным. Лишь мизерная часть этих накоплений вкладывается в латвийскую экономику, а рынок капитала вообще не чувствует наличия этих средств. Что же касается радикального решения — о праве изъять накопления еще до достижения пенсионного возраста, — то едва ли оно будет принято в ближайшее время. Хотя в преддверии выборов у политиков может и возникнуть соблазн поторопиться…</w:t>
      </w:r>
    </w:p>
    <w:p w14:paraId="702B45EC" w14:textId="14892975" w:rsidR="001A10ED" w:rsidRPr="006163E1" w:rsidRDefault="001A10ED" w:rsidP="001A10ED">
      <w:hyperlink r:id="rId42" w:history="1">
        <w:r w:rsidRPr="00DB2C26">
          <w:rPr>
            <w:rStyle w:val="a3"/>
            <w:lang w:val="en-US"/>
          </w:rPr>
          <w:t>https</w:t>
        </w:r>
        <w:r w:rsidRPr="006163E1">
          <w:rPr>
            <w:rStyle w:val="a3"/>
          </w:rPr>
          <w:t>://</w:t>
        </w:r>
        <w:r w:rsidRPr="00DB2C26">
          <w:rPr>
            <w:rStyle w:val="a3"/>
            <w:lang w:val="en-US"/>
          </w:rPr>
          <w:t>bb</w:t>
        </w:r>
        <w:r w:rsidRPr="006163E1">
          <w:rPr>
            <w:rStyle w:val="a3"/>
          </w:rPr>
          <w:t>.</w:t>
        </w:r>
        <w:r w:rsidRPr="00DB2C26">
          <w:rPr>
            <w:rStyle w:val="a3"/>
            <w:lang w:val="en-US"/>
          </w:rPr>
          <w:t>lv</w:t>
        </w:r>
        <w:r w:rsidRPr="006163E1">
          <w:rPr>
            <w:rStyle w:val="a3"/>
          </w:rPr>
          <w:t>/</w:t>
        </w:r>
        <w:r w:rsidRPr="00DB2C26">
          <w:rPr>
            <w:rStyle w:val="a3"/>
            <w:lang w:val="en-US"/>
          </w:rPr>
          <w:t>statja</w:t>
        </w:r>
        <w:r w:rsidRPr="006163E1">
          <w:rPr>
            <w:rStyle w:val="a3"/>
          </w:rPr>
          <w:t>/</w:t>
        </w:r>
        <w:r w:rsidRPr="00DB2C26">
          <w:rPr>
            <w:rStyle w:val="a3"/>
            <w:lang w:val="en-US"/>
          </w:rPr>
          <w:t>nasha</w:t>
        </w:r>
        <w:r w:rsidRPr="006163E1">
          <w:rPr>
            <w:rStyle w:val="a3"/>
          </w:rPr>
          <w:t>-</w:t>
        </w:r>
        <w:r w:rsidRPr="00DB2C26">
          <w:rPr>
            <w:rStyle w:val="a3"/>
            <w:lang w:val="en-US"/>
          </w:rPr>
          <w:t>latvija</w:t>
        </w:r>
        <w:r w:rsidRPr="006163E1">
          <w:rPr>
            <w:rStyle w:val="a3"/>
          </w:rPr>
          <w:t>/2025/12/15/</w:t>
        </w:r>
        <w:r w:rsidRPr="00DB2C26">
          <w:rPr>
            <w:rStyle w:val="a3"/>
            <w:lang w:val="en-US"/>
          </w:rPr>
          <w:t>pensii</w:t>
        </w:r>
        <w:r w:rsidRPr="006163E1">
          <w:rPr>
            <w:rStyle w:val="a3"/>
          </w:rPr>
          <w:t>-</w:t>
        </w:r>
        <w:r w:rsidRPr="00DB2C26">
          <w:rPr>
            <w:rStyle w:val="a3"/>
            <w:lang w:val="en-US"/>
          </w:rPr>
          <w:t>vtorogo</w:t>
        </w:r>
        <w:r w:rsidRPr="006163E1">
          <w:rPr>
            <w:rStyle w:val="a3"/>
          </w:rPr>
          <w:t>-</w:t>
        </w:r>
        <w:r w:rsidRPr="00DB2C26">
          <w:rPr>
            <w:rStyle w:val="a3"/>
            <w:lang w:val="en-US"/>
          </w:rPr>
          <w:t>urovnia</w:t>
        </w:r>
        <w:r w:rsidRPr="006163E1">
          <w:rPr>
            <w:rStyle w:val="a3"/>
          </w:rPr>
          <w:t>-</w:t>
        </w:r>
        <w:r w:rsidRPr="00DB2C26">
          <w:rPr>
            <w:rStyle w:val="a3"/>
            <w:lang w:val="en-US"/>
          </w:rPr>
          <w:t>litva</w:t>
        </w:r>
        <w:r w:rsidRPr="006163E1">
          <w:rPr>
            <w:rStyle w:val="a3"/>
          </w:rPr>
          <w:t>-</w:t>
        </w:r>
        <w:r w:rsidRPr="00DB2C26">
          <w:rPr>
            <w:rStyle w:val="a3"/>
            <w:lang w:val="en-US"/>
          </w:rPr>
          <w:t>otkryvaet</w:t>
        </w:r>
        <w:r w:rsidRPr="006163E1">
          <w:rPr>
            <w:rStyle w:val="a3"/>
          </w:rPr>
          <w:t>-</w:t>
        </w:r>
        <w:r w:rsidRPr="00DB2C26">
          <w:rPr>
            <w:rStyle w:val="a3"/>
            <w:lang w:val="en-US"/>
          </w:rPr>
          <w:t>dostup</w:t>
        </w:r>
        <w:r w:rsidRPr="006163E1">
          <w:rPr>
            <w:rStyle w:val="a3"/>
          </w:rPr>
          <w:t>-</w:t>
        </w:r>
        <w:r w:rsidRPr="00DB2C26">
          <w:rPr>
            <w:rStyle w:val="a3"/>
            <w:lang w:val="en-US"/>
          </w:rPr>
          <w:t>k</w:t>
        </w:r>
        <w:r w:rsidRPr="006163E1">
          <w:rPr>
            <w:rStyle w:val="a3"/>
          </w:rPr>
          <w:t>-</w:t>
        </w:r>
        <w:r w:rsidRPr="00DB2C26">
          <w:rPr>
            <w:rStyle w:val="a3"/>
            <w:lang w:val="en-US"/>
          </w:rPr>
          <w:t>nakopleniiam</w:t>
        </w:r>
        <w:r w:rsidRPr="006163E1">
          <w:rPr>
            <w:rStyle w:val="a3"/>
          </w:rPr>
          <w:t>-</w:t>
        </w:r>
        <w:r w:rsidRPr="00DB2C26">
          <w:rPr>
            <w:rStyle w:val="a3"/>
            <w:lang w:val="en-US"/>
          </w:rPr>
          <w:t>cto</w:t>
        </w:r>
        <w:r w:rsidRPr="006163E1">
          <w:rPr>
            <w:rStyle w:val="a3"/>
          </w:rPr>
          <w:t>-</w:t>
        </w:r>
        <w:r w:rsidRPr="00DB2C26">
          <w:rPr>
            <w:rStyle w:val="a3"/>
            <w:lang w:val="en-US"/>
          </w:rPr>
          <w:t>ob</w:t>
        </w:r>
        <w:r w:rsidRPr="006163E1">
          <w:rPr>
            <w:rStyle w:val="a3"/>
          </w:rPr>
          <w:t>-</w:t>
        </w:r>
        <w:r w:rsidRPr="00DB2C26">
          <w:rPr>
            <w:rStyle w:val="a3"/>
            <w:lang w:val="en-US"/>
          </w:rPr>
          <w:t>etom</w:t>
        </w:r>
        <w:r w:rsidRPr="006163E1">
          <w:rPr>
            <w:rStyle w:val="a3"/>
          </w:rPr>
          <w:t>-</w:t>
        </w:r>
        <w:r w:rsidRPr="00DB2C26">
          <w:rPr>
            <w:rStyle w:val="a3"/>
            <w:lang w:val="en-US"/>
          </w:rPr>
          <w:t>dumaiut</w:t>
        </w:r>
        <w:r w:rsidRPr="006163E1">
          <w:rPr>
            <w:rStyle w:val="a3"/>
          </w:rPr>
          <w:t>-</w:t>
        </w:r>
        <w:r w:rsidRPr="00DB2C26">
          <w:rPr>
            <w:rStyle w:val="a3"/>
            <w:lang w:val="en-US"/>
          </w:rPr>
          <w:t>v</w:t>
        </w:r>
        <w:r w:rsidRPr="006163E1">
          <w:rPr>
            <w:rStyle w:val="a3"/>
          </w:rPr>
          <w:t>-</w:t>
        </w:r>
        <w:r w:rsidRPr="00DB2C26">
          <w:rPr>
            <w:rStyle w:val="a3"/>
            <w:lang w:val="en-US"/>
          </w:rPr>
          <w:t>latvii</w:t>
        </w:r>
        <w:r w:rsidRPr="006163E1">
          <w:rPr>
            <w:rStyle w:val="a3"/>
          </w:rPr>
          <w:t>/</w:t>
        </w:r>
        <w:r w:rsidRPr="00DB2C26">
          <w:rPr>
            <w:rStyle w:val="a3"/>
            <w:lang w:val="en-US"/>
          </w:rPr>
          <w:t>amp</w:t>
        </w:r>
      </w:hyperlink>
      <w:r w:rsidRPr="006163E1">
        <w:t xml:space="preserve"> </w:t>
      </w:r>
    </w:p>
    <w:p w14:paraId="72020F00" w14:textId="77777777" w:rsidR="00683AFF" w:rsidRPr="003578D1" w:rsidRDefault="00683AFF" w:rsidP="00683AFF">
      <w:pPr>
        <w:pStyle w:val="2"/>
      </w:pPr>
      <w:bookmarkStart w:id="156" w:name="_Toc216765278"/>
      <w:r w:rsidRPr="003578D1">
        <w:t>Деловой Казахстан, 15.12.2025, Более 216 млрд тенге признаны неэффективно использованными — итоги аудита ВАП</w:t>
      </w:r>
      <w:bookmarkEnd w:id="156"/>
    </w:p>
    <w:p w14:paraId="54065F0C" w14:textId="77777777" w:rsidR="00683AFF" w:rsidRPr="003578D1" w:rsidRDefault="00683AFF" w:rsidP="002C41CF">
      <w:pPr>
        <w:pStyle w:val="3"/>
      </w:pPr>
      <w:bookmarkStart w:id="157" w:name="_Toc216765279"/>
      <w:r w:rsidRPr="003578D1">
        <w:t>Итоги госаудита систем пенсионного и социального обеспечения граждан подведены в ВАП, передает DKNews.kz.</w:t>
      </w:r>
      <w:bookmarkEnd w:id="157"/>
    </w:p>
    <w:p w14:paraId="13792681" w14:textId="77777777" w:rsidR="00683AFF" w:rsidRPr="003578D1" w:rsidRDefault="00683AFF" w:rsidP="00683AFF">
      <w:r w:rsidRPr="003578D1">
        <w:t>В Казахстане завершился государственный аудит эффективности систем пенсионного и социального обеспечения граждан. Его итоги рассмотрены на заседании в Высшей аудиторской палате РК под председательством Алихана Смаилова.</w:t>
      </w:r>
    </w:p>
    <w:p w14:paraId="29C6DFDB" w14:textId="77777777" w:rsidR="00683AFF" w:rsidRPr="003578D1" w:rsidRDefault="00683AFF" w:rsidP="00683AFF">
      <w:r w:rsidRPr="003578D1">
        <w:t>Создание условий для стабильной работы систем пенсионного и социального обеспечения является одной из ключевых задач любого государства. Посредством этих механизмов наиболее уязвимые категории людей могут получить поддержку тогда, когда это необходимо.</w:t>
      </w:r>
    </w:p>
    <w:p w14:paraId="4D86A8DA" w14:textId="77777777" w:rsidR="00683AFF" w:rsidRPr="003578D1" w:rsidRDefault="00683AFF" w:rsidP="00683AFF">
      <w:r w:rsidRPr="003578D1">
        <w:lastRenderedPageBreak/>
        <w:t>Конституция Казахстана гарантирует своим гражданам минимальный размер заработной платы и пенсии, социальное обеспечение по возрасту, в случае болезни, инвалидности, потере кормильца и по иным законным основаниям.</w:t>
      </w:r>
    </w:p>
    <w:p w14:paraId="42089A4C" w14:textId="77777777" w:rsidR="00683AFF" w:rsidRPr="003578D1" w:rsidRDefault="00683AFF" w:rsidP="00683AFF">
      <w:r w:rsidRPr="003578D1">
        <w:t>Как следует из итогов аудита, в республике ежегодно увеличивается как количество получателей пенсий и пособий, так и суммы выплат. За последние 5 лет средняя солидарная пенсия выросла на 37%, средняя базовая пенсия на 45%, средняя пенсия с Пенсионного фонда на 25%. Средний размер госпособий увеличился на 58%, а выплаты с Фонда социального страхования – более чем в 2,5 раза.</w:t>
      </w:r>
    </w:p>
    <w:p w14:paraId="5F142D0D" w14:textId="77777777" w:rsidR="00683AFF" w:rsidRPr="003578D1" w:rsidRDefault="00683AFF" w:rsidP="00683AFF">
      <w:r w:rsidRPr="003578D1">
        <w:t>Вместе с тем, по мнению аудиторов, есть ряд направлений, требующих внимания и совершенствования. Так, требуется активизировать заключение международных соглашений по вопросам обмена информацией о получателях пенсий. Это позволит снизить риск двойных выплат – в Казахстане и по месту гражданства.</w:t>
      </w:r>
    </w:p>
    <w:p w14:paraId="24112497" w14:textId="77777777" w:rsidR="00683AFF" w:rsidRPr="003578D1" w:rsidRDefault="00683AFF" w:rsidP="00683AFF">
      <w:r w:rsidRPr="003578D1">
        <w:t>Остается актуальным вопрос по стабильности пенсионных взносов со стороны самозанятых граждан. Это важно, так как при выходе на пенсию накоплений должно быть достаточно для получения рекомендованного уровня выплат. Для повышения эффективности управления активами Фонда социального страхования отдельные практики и подходы требуют пересмотра или большего контроля.</w:t>
      </w:r>
    </w:p>
    <w:p w14:paraId="40B578AA" w14:textId="77777777" w:rsidR="00683AFF" w:rsidRPr="003578D1" w:rsidRDefault="00683AFF" w:rsidP="00683AFF">
      <w:r w:rsidRPr="003578D1">
        <w:t xml:space="preserve">Аудиторы также зафиксировали факты искусственного завышения уровня дохода и количества мест работы для получения повышенных выплат по беременности и родам. В отдельных случаях отчисления делались с 3 до 10 мест работы одновременно, а 169 человек числились более чем в 16 организациях. Для исключения таких фактов требуется доработка нормативной базы.  </w:t>
      </w:r>
    </w:p>
    <w:p w14:paraId="0CE2FA5C" w14:textId="77777777" w:rsidR="00683AFF" w:rsidRPr="003578D1" w:rsidRDefault="00683AFF" w:rsidP="00683AFF">
      <w:r w:rsidRPr="003578D1">
        <w:t>Кроме того, зафиксированы факты избыточного изъятия активов Фонда социального страхования из доверительного управления, что привело к неэффективному использованию активов на сумму более 216 млрд тенге. Отсутствие нормы о предельном размере социальных выплат, а также недостаточный уровень взаимодействия с органами государственных доходов при подтверждении доходов получателей привели к потере активов Фонда социального страхования на сумму порядка 96 млрд тенге.</w:t>
      </w:r>
    </w:p>
    <w:p w14:paraId="7AAB64C6" w14:textId="77777777" w:rsidR="00683AFF" w:rsidRPr="003578D1" w:rsidRDefault="00683AFF" w:rsidP="00683AFF">
      <w:r w:rsidRPr="003578D1">
        <w:t>Эффективность систем пенсионного и социального обеспечения снижает отсутствие интеграции с базами данных уполномоченных госорганов по вопросам получения сведений об умерших, получивших разрешение на выезд на ПМЖ, вставших на консульский учет и т.д. Этот вопрос требует доработки. Также нужна согласованная методика планирования численности получателей пенсий и пособий на предстоящий плановый период, что позволит повысить качество формирования и исполнения бюджета.</w:t>
      </w:r>
    </w:p>
    <w:p w14:paraId="1C45F977" w14:textId="77777777" w:rsidR="00683AFF" w:rsidRPr="003578D1" w:rsidRDefault="00683AFF" w:rsidP="00683AFF">
      <w:r w:rsidRPr="003578D1">
        <w:t>По итогам аудита выявлены:</w:t>
      </w:r>
    </w:p>
    <w:p w14:paraId="438015AF" w14:textId="77777777" w:rsidR="00683AFF" w:rsidRPr="003578D1" w:rsidRDefault="00683AFF" w:rsidP="00683AFF">
      <w:r w:rsidRPr="003578D1">
        <w:t>финансовые нарушения на 5 млн тенге, неэффективное использование средств на 216,2 млрд тенге.</w:t>
      </w:r>
    </w:p>
    <w:p w14:paraId="23CCB10B" w14:textId="77777777" w:rsidR="00683AFF" w:rsidRPr="003578D1" w:rsidRDefault="00683AFF" w:rsidP="00683AFF">
      <w:r w:rsidRPr="003578D1">
        <w:t>установлено 46 системных недостатков.</w:t>
      </w:r>
    </w:p>
    <w:p w14:paraId="7EB0BDFF" w14:textId="77777777" w:rsidR="00683AFF" w:rsidRPr="003578D1" w:rsidRDefault="00683AFF" w:rsidP="00683AFF">
      <w:r w:rsidRPr="003578D1">
        <w:t>22 материала переданы для рассмотрения административной ответственности.</w:t>
      </w:r>
    </w:p>
    <w:p w14:paraId="5D75D905" w14:textId="77777777" w:rsidR="00683AFF" w:rsidRPr="003578D1" w:rsidRDefault="00683AFF" w:rsidP="00683AFF">
      <w:r w:rsidRPr="003578D1">
        <w:t>материалы по 2 фактам направлены в правоохранительные органы.</w:t>
      </w:r>
    </w:p>
    <w:p w14:paraId="3A8ADCB6" w14:textId="5A503A7D" w:rsidR="006505B2" w:rsidRPr="003578D1" w:rsidRDefault="00683AFF" w:rsidP="00683AFF">
      <w:hyperlink r:id="rId43" w:history="1">
        <w:r w:rsidRPr="003578D1">
          <w:rPr>
            <w:rStyle w:val="a3"/>
          </w:rPr>
          <w:t>https://dknews.kz/ru/finansy/377492-bolee-216-mlrd-tenge-priznany-neeffektivno</w:t>
        </w:r>
      </w:hyperlink>
    </w:p>
    <w:p w14:paraId="38003732" w14:textId="77777777" w:rsidR="00B36C15" w:rsidRDefault="00B36C15" w:rsidP="00B36C15">
      <w:pPr>
        <w:pStyle w:val="2"/>
      </w:pPr>
      <w:bookmarkStart w:id="158" w:name="_Toc216765280"/>
      <w:r>
        <w:lastRenderedPageBreak/>
        <w:t>Tengrinews.kz, 15.12.2025, Подсчитаны казахстанцы, преодолевшие порог достаточности в 20 лет</w:t>
      </w:r>
      <w:bookmarkEnd w:id="158"/>
    </w:p>
    <w:p w14:paraId="7B523EB2" w14:textId="77777777" w:rsidR="00B36C15" w:rsidRDefault="00B36C15" w:rsidP="002C41CF">
      <w:pPr>
        <w:pStyle w:val="3"/>
      </w:pPr>
      <w:bookmarkStart w:id="159" w:name="_Toc216765281"/>
      <w:r>
        <w:t>На днях Единый накопительный пенсионный фонд (ЕНПФ) обнародовал пороги минимальной достаточности для использования пенсионных накоплений на 2026 год. В связи с этим редакция решила выяснить, сколько казахстанцев смогут соответствовать этим требованиям, подробнее — на Tengrinews.kz.</w:t>
      </w:r>
      <w:bookmarkEnd w:id="159"/>
    </w:p>
    <w:p w14:paraId="1D3C2216" w14:textId="77777777" w:rsidR="00B36C15" w:rsidRDefault="00B36C15" w:rsidP="00B36C15">
      <w:r>
        <w:t>Данные на 2025 год</w:t>
      </w:r>
    </w:p>
    <w:p w14:paraId="26F45D5E" w14:textId="77777777" w:rsidR="00B36C15" w:rsidRDefault="00B36C15" w:rsidP="00B36C15">
      <w:r>
        <w:t>На официальный запрос редакции ответили в ЕНПФ. Нам предоставили статистические данные о количестве вкладчиков, у которых сумма пенсионных накоплений превышает порог минимальной достаточности (ПМД), установленный на 2025 год, по состоянию на 1 декабря 2025 года.</w:t>
      </w:r>
    </w:p>
    <w:p w14:paraId="07AE9B8B" w14:textId="77777777" w:rsidR="00B36C15" w:rsidRDefault="00B36C15" w:rsidP="00B36C15">
      <w:r>
        <w:t>Оказалось, что сумму пенсионных накоплений выше порога минимальной достаточности имеют около 885,8 тысячи вкладчиков.</w:t>
      </w:r>
    </w:p>
    <w:p w14:paraId="5091E668" w14:textId="77777777" w:rsidR="00B36C15" w:rsidRDefault="00B36C15" w:rsidP="00B36C15">
      <w:r>
        <w:t>Минимальное число вкладчиков с превышением ПМД зафиксировано среди 20-летних - 113 человек. Средняя сумма накоплений выше ПМД в этой группе составляет около 808,7 тысячи тенге.</w:t>
      </w:r>
    </w:p>
    <w:p w14:paraId="0841057E" w14:textId="77777777" w:rsidR="00B36C15" w:rsidRDefault="00B36C15" w:rsidP="00B36C15">
      <w:r>
        <w:t>Больше всего вкладчиков с накоплениями выше порога минимальной достаточности приходится на граждан в возрасте 31–40 лет. В этой группе средний объём пенсионных средств составляет около 1,16 миллиона тенге.</w:t>
      </w:r>
    </w:p>
    <w:p w14:paraId="417C60DB" w14:textId="77777777" w:rsidR="00B36C15" w:rsidRDefault="00B36C15" w:rsidP="00B36C15">
      <w:r>
        <w:t>Кроме того, среди казахстанцев 51–60 лет средняя сумма превышения ПМД составляет 2,29 миллиона тенге, а среди граждан 61–62 лет - почти 2,9 миллиона тенге, что является максимальным показателем среди всех возрастных категорий.</w:t>
      </w:r>
    </w:p>
    <w:p w14:paraId="5B9C803B" w14:textId="77777777" w:rsidR="00B36C15" w:rsidRDefault="00B36C15" w:rsidP="00B36C15">
      <w:r>
        <w:t>Отметим, что пороговые значения на 2025 год не пересматривались и сохранились на уровне 2023–2024 годов. В зависимости от возраста они варьируются от примерно 3 до 10 миллионов тенге. Так, для 20-летних казахстанцев порог составляет 3,26 миллиона тенге, для 30-летних - 4,58 миллиона тенге, для 40-летних - 6,1 миллиона тенге.</w:t>
      </w:r>
    </w:p>
    <w:p w14:paraId="1DF04D00" w14:textId="77777777" w:rsidR="00B36C15" w:rsidRDefault="00B36C15" w:rsidP="00B36C15">
      <w:r>
        <w:t>Однако уже в 2026 году пороговые значения вырастут в среднем на 10 процентов и составят от 3,72 до 10,7 миллиона тенге в зависимости от возраста. В частности, для 20-летних казахстанцев порог достиг 3,72 миллиона тенге, для 30-летних - 5,12 миллиона тенге, для 40-летних - 6,72 миллиона тенге.</w:t>
      </w:r>
    </w:p>
    <w:p w14:paraId="26C6AC41" w14:textId="77777777" w:rsidR="00B36C15" w:rsidRDefault="00B36C15" w:rsidP="00B36C15">
      <w:r>
        <w:t>Ранее Tengrinews.kz рассчитал, какие реальные доходы на протяжении жизни позволяют превысить эти пороги в разные возрастные периоды. Детали - тут.</w:t>
      </w:r>
    </w:p>
    <w:p w14:paraId="2ECAF662" w14:textId="77777777" w:rsidR="00B36C15" w:rsidRDefault="00B36C15" w:rsidP="00B36C15">
      <w:r>
        <w:t>Предварительный прогноз на 2026 год</w:t>
      </w:r>
    </w:p>
    <w:p w14:paraId="3B5ACCFE" w14:textId="77777777" w:rsidR="00B36C15" w:rsidRDefault="00B36C15" w:rsidP="00B36C15">
      <w:r>
        <w:t>В ЕНПФ также озвучили предварительный прогноз по числу вкладчиков, которые в следующем году смогут досрочно использовать пенсионные накопления сверх порога минимальной достаточности. По данным на 1 декабря 2025 года, ожидается снижение их количества примерно на 4 процента по сравнению с текущими показателями. При этом средний размер накоплений выше порога, наоборот, вырастет на 7,8 процента - за счёт изменения структуры вкладчиков.</w:t>
      </w:r>
    </w:p>
    <w:p w14:paraId="2576F960" w14:textId="77777777" w:rsidR="00B36C15" w:rsidRDefault="00B36C15" w:rsidP="00B36C15">
      <w:r>
        <w:lastRenderedPageBreak/>
        <w:t>Проще говоря, вкладчики с небольшими суммами используют свои накопления или не достигают порога с учётом его изменений и поэтому перестают учитываться в расчётах. В итоге остаются в основном те, у кого на пенсионных счетах более крупные суммы, из-за чего средний размер накоплений растёт.</w:t>
      </w:r>
    </w:p>
    <w:p w14:paraId="6049AE31" w14:textId="77777777" w:rsidR="00B36C15" w:rsidRDefault="00B36C15" w:rsidP="00B36C15">
      <w:r>
        <w:t>Согласно предварительному прогнозу на 2026 год, право на использование пенсионных накоплений сверх порога минимальной достаточности будут иметь около 849,5 тысячи казахстанцев.</w:t>
      </w:r>
    </w:p>
    <w:p w14:paraId="05AC713C" w14:textId="77777777" w:rsidR="00B36C15" w:rsidRDefault="00B36C15" w:rsidP="00B36C15">
      <w:r>
        <w:t>Наименьшее число вкладчиков с накоплениями выше ПМД прогнозируется среди 20-летних - всего 108 человек. При этом средняя сумма превышения ПМД в этой группе составляет около 908 тысяч тенге, что объясняется коротким трудовым стажем и ограниченным периодом накоплений.</w:t>
      </w:r>
    </w:p>
    <w:p w14:paraId="4380BFB2" w14:textId="77777777" w:rsidR="00B36C15" w:rsidRDefault="00B36C15" w:rsidP="00B36C15">
      <w:r>
        <w:t>Наиболее массовой группой остаются граждане в возрасте 31–40 лет - почти 345,5 тысячи человек. Средний объём средств выше ПМД у них превышает 1,16 миллиона тенге.</w:t>
      </w:r>
    </w:p>
    <w:p w14:paraId="3D46F2A5" w14:textId="77777777" w:rsidR="00B36C15" w:rsidRDefault="00B36C15" w:rsidP="00B36C15">
      <w:r>
        <w:t>Существенное число вкладчиков также приходится на возраст 41–50 лет - около 286,5 тысячи человек, при этом средняя сумма накоплений выше ПМД в этой группе заметно выше и составляет 1,92 миллиона тенге.</w:t>
      </w:r>
    </w:p>
    <w:p w14:paraId="65D77BC1" w14:textId="77777777" w:rsidR="00B36C15" w:rsidRDefault="00B36C15" w:rsidP="00B36C15">
      <w:r>
        <w:t>Кроме того, среди граждан 51–60 лет средняя сумма превышения ПМД достигает около 2,32 миллиона тенге, а в группе 61–62 года - уже 3,54 миллиона тенге, что является самым высоким показателем среди всех возрастов.</w:t>
      </w:r>
    </w:p>
    <w:p w14:paraId="16B396D3" w14:textId="77777777" w:rsidR="00B36C15" w:rsidRDefault="00B36C15" w:rsidP="00B36C15">
      <w:r>
        <w:t>В ЕНПФ подчеркнули, что более точный прогноз можно будет сформировать только на основе данных по состоянию на 1 января 2026 года, поскольку для этого необходимо учесть фактические показатели за период до конца 2025 года - суммы поступивших пенсионных взносов, инвестиционный доход, изменения на индивидуальных пенсионных счетах, а также использование пенсионных накоплений на жильё и (или) лечение.</w:t>
      </w:r>
    </w:p>
    <w:p w14:paraId="02ADCBDC" w14:textId="77777777" w:rsidR="00B36C15" w:rsidRDefault="00B36C15" w:rsidP="00B36C15">
      <w:r>
        <w:t>В организации напомнили, что формирование пенсионных накоплений зависит от ряда изменчивых факторов, в том числе от поведения самих вкладчиков: регулярности и полноты перечисления взносов, частоты изъятий средств, перевода пенсионных активов в управление инвестиционным портфелем, приобретения пенсионного аннуитета, а также других индивидуальных решений, влияющих на динамику накоплений.</w:t>
      </w:r>
    </w:p>
    <w:p w14:paraId="266F1059" w14:textId="77912CDD" w:rsidR="00683AFF" w:rsidRDefault="00B36C15" w:rsidP="00B36C15">
      <w:hyperlink r:id="rId44" w:history="1">
        <w:r w:rsidRPr="00CD7C57">
          <w:rPr>
            <w:rStyle w:val="a3"/>
          </w:rPr>
          <w:t>https://tengrinews.kz/kazakhstan_news/podschitanyi-kazahstantsyi-preodolevshie-porog-588084/</w:t>
        </w:r>
      </w:hyperlink>
    </w:p>
    <w:p w14:paraId="09614FB2" w14:textId="77777777" w:rsidR="00B36C15" w:rsidRPr="003578D1" w:rsidRDefault="00B36C15" w:rsidP="00B36C15"/>
    <w:p w14:paraId="0F91D1CE" w14:textId="77777777" w:rsidR="00111D7C" w:rsidRPr="00444AE3" w:rsidRDefault="00111D7C" w:rsidP="00111D7C">
      <w:pPr>
        <w:pStyle w:val="10"/>
      </w:pPr>
      <w:bookmarkStart w:id="160" w:name="_Toc99271715"/>
      <w:bookmarkStart w:id="161" w:name="_Toc99318660"/>
      <w:bookmarkStart w:id="162" w:name="_Toc165991080"/>
      <w:bookmarkStart w:id="163" w:name="_Toc216765282"/>
      <w:r w:rsidRPr="003578D1">
        <w:lastRenderedPageBreak/>
        <w:t>Новости пенсионной отрасли стран дальнего зарубежья</w:t>
      </w:r>
      <w:bookmarkEnd w:id="160"/>
      <w:bookmarkEnd w:id="161"/>
      <w:bookmarkEnd w:id="162"/>
      <w:bookmarkEnd w:id="163"/>
    </w:p>
    <w:p w14:paraId="0CA89094" w14:textId="2C16CEFF" w:rsidR="006163E1" w:rsidRPr="00572ACE" w:rsidRDefault="006163E1" w:rsidP="006163E1">
      <w:pPr>
        <w:pStyle w:val="2"/>
      </w:pPr>
      <w:bookmarkStart w:id="164" w:name="_Toc216765283"/>
      <w:r w:rsidRPr="006163E1">
        <w:t>РИА Новости, 16.12.2025</w:t>
      </w:r>
      <w:r w:rsidRPr="00572ACE">
        <w:t>, Парламент Франции проголосует во вторник по бюджету и приостановке пенсионной реформы</w:t>
      </w:r>
      <w:bookmarkEnd w:id="164"/>
    </w:p>
    <w:p w14:paraId="39BF3EBB" w14:textId="6E71CF0A" w:rsidR="006163E1" w:rsidRPr="00572ACE" w:rsidRDefault="006163E1" w:rsidP="006163E1">
      <w:pPr>
        <w:pStyle w:val="3"/>
      </w:pPr>
      <w:bookmarkStart w:id="165" w:name="_Toc216765284"/>
      <w:r w:rsidRPr="00572ACE">
        <w:t>Национальное собрание (нижняя палата парламента) Франции проголосует во вторник по проекту бюджета соцстрахования, важнейшим из положений которого является приостановка спорной пенсионной реформы.</w:t>
      </w:r>
      <w:bookmarkEnd w:id="165"/>
    </w:p>
    <w:p w14:paraId="78D651EA" w14:textId="77777777" w:rsidR="006163E1" w:rsidRPr="00572ACE" w:rsidRDefault="006163E1" w:rsidP="006163E1">
      <w:r w:rsidRPr="00572ACE">
        <w:t>Первое рассмотрение проекта бюджета социального страхования состоялось еще в ноябре, когда этот проект был принят большинством депутатов Национального собрания после включения в его текст поправки о приостановке пенсионной реформы . При рассмотрении одобренного нижней палатой бюджетного проекта во французском Сенате (верхней палате парламента) его члены отменили поправку о пенсионной реформе 24 ноября, а уже 26 ноября сенаторы приняли проект бюджета соцстрахования, но без приостановки реформы. На фоне многочисленных разногласий между двумя палатами парламента проект бюджета соцстрахования был направлен в смешанную комиссию из семи депутатов и семи сенаторов, которая не смогла согласовать компромиссную версию текста.</w:t>
      </w:r>
    </w:p>
    <w:p w14:paraId="511170DF" w14:textId="77777777" w:rsidR="006163E1" w:rsidRPr="00572ACE" w:rsidRDefault="006163E1" w:rsidP="006163E1">
      <w:r w:rsidRPr="00572ACE">
        <w:t>Депутаты нижней палаты вновь приняли поправку о приостановке пенсионной реформы во время второго чтения этого бюджетного проекта 6 декабря. Депутаты 9 декабря приняли и проект бюджета соцстрахования целиком, но сенаторы вновь настояли на своем. Верхняя палата 12 декабря отклонила проект бюджета соцстрахования с приостановкой реформы, из-за чего текст вновь вернулся в Национальное собрание. Запланированное на вторник голосование по проекту бюджета соцстрахования является итоговым, сообщают французские СМИ.</w:t>
      </w:r>
    </w:p>
    <w:p w14:paraId="25240663" w14:textId="77777777" w:rsidR="006163E1" w:rsidRPr="00572ACE" w:rsidRDefault="006163E1" w:rsidP="006163E1">
      <w:r w:rsidRPr="00572ACE">
        <w:t>Голосование в Национальном собрании обещает быть напряженным, сообщали французские СМИ. Когда депутаты рассматривали 9 декабря проект бюджета социального страхования на 2026 год, он был принят с перевесом лишь в 13 голосов. Тогда этот проект поддержали 247 депутатов, а против выступили 234. За проект бюджета социального страхования проголосовали парламентарии от центристских партий "Возрождение" президента Эммануэля Макрона, "Демократическое движение", от левой Социалистической партии и независимые депутаты. Против голосовали депутаты правой партии "Национальное объединение", чью парламентскую фракцию возглавляет Марин Ле Пен, депутаты от правой партии "Союз правых за республику", а также парламентарии от левых партий "Непокорившаяся Франция" и партии зеленых "Экологи". Депутаты от правых партий "Республиканцы" и "Горизонты" в большинстве своем воздержались.</w:t>
      </w:r>
    </w:p>
    <w:p w14:paraId="7215C29A" w14:textId="77777777" w:rsidR="006163E1" w:rsidRPr="00572ACE" w:rsidRDefault="006163E1" w:rsidP="006163E1">
      <w:r w:rsidRPr="00572ACE">
        <w:t xml:space="preserve">В этот раз правительству также необходим каждый голос и перевес при голосовании, скорее всего, будет небольшим, сообщает французский парламентский телеканал </w:t>
      </w:r>
      <w:r w:rsidRPr="006163E1">
        <w:rPr>
          <w:lang w:val="en-US"/>
        </w:rPr>
        <w:t>LCP</w:t>
      </w:r>
      <w:r w:rsidRPr="00572ACE">
        <w:t xml:space="preserve">. Политические силы, как ожидается, проголосуют так же, как и в прошлый раз. При этом лидер парламентской фракции левой партии "Непокорившаяся Франция" Матильда Пано призвала как можно большее количество депутатов голосовать против этого проекта бюджета социального страхования. Несмотря на ее призыв, неделю спустя после первого голосования, немногие политические силы готовы менять свою позицию. В </w:t>
      </w:r>
      <w:r w:rsidRPr="00572ACE">
        <w:lastRenderedPageBreak/>
        <w:t xml:space="preserve">частности, фракция левой Социалистической партии заявила, что не собирается голосовать против проекта бюджета соцстрахования, напоминает </w:t>
      </w:r>
      <w:r w:rsidRPr="006163E1">
        <w:rPr>
          <w:lang w:val="en-US"/>
        </w:rPr>
        <w:t>LCP</w:t>
      </w:r>
      <w:r w:rsidRPr="00572ACE">
        <w:t>.</w:t>
      </w:r>
    </w:p>
    <w:p w14:paraId="47D78874" w14:textId="77777777" w:rsidR="006163E1" w:rsidRPr="00572ACE" w:rsidRDefault="006163E1" w:rsidP="006163E1">
      <w:r w:rsidRPr="00572ACE">
        <w:t>Приостановка спорной пенсионной реформы, предполагающей постепенное повышение возраста выхода на пенсию с 62 до 64 лет, являющаяся одним из ключевых положений проекта бюджета социального страхования на 2026 год была предложена премьер-министром Франции Себастьяном Лекорню еще в октябре. Тогда глава французского кабмина предложил приостановить реформу до следующих президентских выборов для ее доработки. Этот шаг стал компромиссом с Социалистической партией, чтобы избежать вотума недоверия правительству, и он принес правительству свои плоды. Депутаты французского парламента 16 октября отклонили вотум недоверия правительству Лекорню.</w:t>
      </w:r>
    </w:p>
    <w:p w14:paraId="018278B2" w14:textId="329AA362" w:rsidR="006163E1" w:rsidRPr="00572ACE" w:rsidRDefault="006163E1" w:rsidP="006163E1">
      <w:r w:rsidRPr="00572ACE">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5383DB45" w14:textId="2257A055" w:rsidR="0015796A" w:rsidRPr="0015796A" w:rsidRDefault="0015796A" w:rsidP="0015796A">
      <w:pPr>
        <w:pStyle w:val="2"/>
      </w:pPr>
      <w:bookmarkStart w:id="166" w:name="_Toc216765285"/>
      <w:bookmarkEnd w:id="117"/>
      <w:r>
        <w:t>Московский Комсомолец - Турция, 15.12.2025</w:t>
      </w:r>
      <w:r w:rsidRPr="0015796A">
        <w:t xml:space="preserve">, </w:t>
      </w:r>
      <w:r>
        <w:t>В Турции на фоне кризиса растет число пенсионеров в поисках работы</w:t>
      </w:r>
      <w:bookmarkEnd w:id="166"/>
    </w:p>
    <w:p w14:paraId="047FB771" w14:textId="77777777" w:rsidR="0015796A" w:rsidRDefault="0015796A" w:rsidP="0015796A">
      <w:pPr>
        <w:pStyle w:val="3"/>
      </w:pPr>
      <w:bookmarkStart w:id="167" w:name="_Toc216765286"/>
      <w:r>
        <w:t>Число жителей Турции в возрасте 60 лет и старше, ищущих работу, за первые 11 месяцев 2025 года увеличилось на 19 %, поскольку всё больше пенсионеров не могут прожить на скромные пенсии.</w:t>
      </w:r>
      <w:bookmarkEnd w:id="167"/>
    </w:p>
    <w:p w14:paraId="32AD2791" w14:textId="77777777" w:rsidR="0015796A" w:rsidRDefault="0015796A" w:rsidP="0015796A">
      <w:r>
        <w:t>Об этом сообщают турецкие СМИ со ссылкой на официальные данные.</w:t>
      </w:r>
    </w:p>
    <w:p w14:paraId="37D3C463" w14:textId="77777777" w:rsidR="0015796A" w:rsidRDefault="0015796A" w:rsidP="0015796A">
      <w:r>
        <w:t>Согласно статистике Турецкого агентства занятости ( KUR), число женщин-соискателей в этой возрастной группе выросло на 17 %, а мужчин - на 19,6 % в период с января по ноябрь.</w:t>
      </w:r>
    </w:p>
    <w:p w14:paraId="5221D438" w14:textId="77777777" w:rsidR="0015796A" w:rsidRDefault="0015796A" w:rsidP="0015796A">
      <w:r>
        <w:t>Минимальная пенсия в Турции составляет 16 881 турецкую лиру (около 396 долларов) и широко критикуется как недостаточная для покрытия базовых расходов. Полугодовая индексация с учётом инфляции будет окончательно определена после публикации Турецким статистическим институтом (Turkstat) данных за декабрь 5 января. По оценкам властей, минимальная пенсия может вырасти до 18-19 тысяч лир.</w:t>
      </w:r>
    </w:p>
    <w:p w14:paraId="76D74268" w14:textId="77777777" w:rsidR="0015796A" w:rsidRDefault="0015796A" w:rsidP="0015796A">
      <w:r>
        <w:t>При этом часть пожилых людей не может выйти на пенсию, несмотря на достижение пенсионного возраста, из-за недостаточного стажа и страховых взносов. По данным KUR, с января по октябрь за пособием по безработице обратились 9 543 человека в возрасте 60 лет и старше, из которых 55,4 % получили право на выплаты.</w:t>
      </w:r>
    </w:p>
    <w:p w14:paraId="3B1B765C" w14:textId="77777777" w:rsidR="0015796A" w:rsidRDefault="0015796A" w:rsidP="0015796A">
      <w:r>
        <w:t>Пенсионеры говорят, что их доходы больше не покрывают даже самые необходимые расходы.</w:t>
      </w:r>
    </w:p>
    <w:p w14:paraId="27987486" w14:textId="77777777" w:rsidR="0015796A" w:rsidRDefault="0015796A" w:rsidP="0015796A">
      <w:r>
        <w:t>Так, 68-летний Исмет Челебиоглу рассказал, что его ежемесячная пенсия в 19 тысяч лир почти полностью уходит на оплату аренды жилья в размере 11 тысяч лир. Не получив помощи от KUR, он устроился работать в табачную лавку, зарабатывая 1 000 лир в день шесть дней в неделю. «Мы умрём, работая. Нас фактически приговаривают к смерти», - сказал он.</w:t>
      </w:r>
    </w:p>
    <w:p w14:paraId="093B3012" w14:textId="11289E87" w:rsidR="0015796A" w:rsidRPr="006163E1" w:rsidRDefault="0015796A" w:rsidP="0015796A">
      <w:r>
        <w:lastRenderedPageBreak/>
        <w:t>62-летняя Кадрие Йылмаз, бывшая учительница с 38-летним стажем, сообщила, что уже полгода безуспешно подаёт заявки в KUR. «Я хожу по супермаркетам в поисках скидок. Не могу купить подарок внуку. Я никогда не думала, что пенсия будет такой», - сказала она.</w:t>
      </w:r>
    </w:p>
    <w:p w14:paraId="3EAFD770" w14:textId="77777777" w:rsidR="0015796A" w:rsidRDefault="0015796A" w:rsidP="0015796A">
      <w:r>
        <w:t>69-летний Кемаль Джан, бывший строитель, получающий минимальную пенсию, платит за аренду 15 тысяч лир. После восьми безрезультатных обращений в KUR он вынужден подрабатывать на неофициальных строительных работах. «Одна пенсия не покрывает даже аренду. Раньше пенсионеры могли купить дом и машину. Теперь нельзя купить даже автомобильную шину», - отметил он.</w:t>
      </w:r>
    </w:p>
    <w:p w14:paraId="7AE8C6AA" w14:textId="77777777" w:rsidR="0015796A" w:rsidRDefault="0015796A" w:rsidP="0015796A">
      <w:r>
        <w:t>Пенсионеры также утверждают, что повышение пенсий не отражает реальных расходов на жизнь, поскольку привязано к инфляционным данным Turkstat, которые многие считают заниженными. «Мы получаем низкие пенсии из-за методики расчёта инфляции Turkstat. Мы не хотим жить за чертой бедности. Мы этого не заслуживаем», - сказала Йылмаз.</w:t>
      </w:r>
    </w:p>
    <w:p w14:paraId="4F1A65F0" w14:textId="77777777" w:rsidR="0015796A" w:rsidRDefault="0015796A" w:rsidP="0015796A">
      <w:r>
        <w:t>На этой неделе Turkstat объявил о пересмотре методологии расчёта индекса потребительских цен с января 2026 года для приведения её в соответствие со стандартами ЕС. В рамках новой системы из расчёта будет исключена так называемая «вменённая аренда», отражающая условную стоимость проживания в собственном или бесплатном жилье.</w:t>
      </w:r>
    </w:p>
    <w:p w14:paraId="42C57D88" w14:textId="77777777" w:rsidR="0015796A" w:rsidRDefault="0015796A" w:rsidP="0015796A">
      <w:r>
        <w:t>Критики считают, что эти изменения ещё больше увеличат разрыв между официальной инфляцией и реальной стоимостью жизни, особенно в Турции, где расходы на жильё, продукты питания и транспорт составляют 65,7 % бюджета домохозяйств, тогда как в ЕС - 49,5 %.</w:t>
      </w:r>
    </w:p>
    <w:p w14:paraId="2D6D9FFA" w14:textId="77777777" w:rsidR="0015796A" w:rsidRDefault="0015796A" w:rsidP="0015796A">
      <w:r>
        <w:t>Turkstat давно подвергается критике за недостаточную прозрачность и в июне 2022 года прекратил публикацию детализированных данных о потребительской корзине, заявив, что цены «неверно интерпретируются».</w:t>
      </w:r>
    </w:p>
    <w:p w14:paraId="619EFDEE" w14:textId="77777777" w:rsidR="0015796A" w:rsidRDefault="0015796A" w:rsidP="0015796A">
      <w:r>
        <w:t>Если обновлённая методика приведёт к снижению официального уровня инфляции, пенсионеры, чьи выплаты индексируются с учётом этого показателя, могут столкнуться с ещё более скромным ростом пенсий, что усилит финансовые трудности пожилых граждан.</w:t>
      </w:r>
    </w:p>
    <w:p w14:paraId="682A7CE9" w14:textId="000CFF6D" w:rsidR="00CA32BC" w:rsidRPr="0015796A" w:rsidRDefault="0015796A" w:rsidP="0015796A">
      <w:hyperlink r:id="rId45" w:history="1">
        <w:r w:rsidRPr="00DB2C26">
          <w:rPr>
            <w:rStyle w:val="a3"/>
          </w:rPr>
          <w:t>https://mk-turkey.ru/economics/2025/12/15/v-turcii-na-fone-krizisa-rastet-chislo-pensionerov-v-poiskah-raboty.html</w:t>
        </w:r>
      </w:hyperlink>
      <w:r w:rsidRPr="0015796A">
        <w:t xml:space="preserve"> </w:t>
      </w:r>
    </w:p>
    <w:p w14:paraId="4DDD6BF5" w14:textId="77777777" w:rsidR="00CA32BC" w:rsidRPr="0090779C" w:rsidRDefault="00CA32BC" w:rsidP="00CA32BC"/>
    <w:sectPr w:rsidR="00CA32BC" w:rsidRPr="0090779C" w:rsidSect="00B01BEA">
      <w:headerReference w:type="default" r:id="rId46"/>
      <w:footerReference w:type="default" r:id="rId4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4A79" w14:textId="77777777" w:rsidR="005D25C7" w:rsidRDefault="005D25C7">
      <w:r>
        <w:separator/>
      </w:r>
    </w:p>
  </w:endnote>
  <w:endnote w:type="continuationSeparator" w:id="0">
    <w:p w14:paraId="6B471D9C" w14:textId="77777777" w:rsidR="005D25C7" w:rsidRDefault="005D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FD21" w14:textId="77777777" w:rsidR="005D25C7" w:rsidRDefault="005D25C7">
      <w:r>
        <w:separator/>
      </w:r>
    </w:p>
  </w:footnote>
  <w:footnote w:type="continuationSeparator" w:id="0">
    <w:p w14:paraId="772AF23D" w14:textId="77777777" w:rsidR="005D25C7" w:rsidRDefault="005D2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BD4A56"/>
    <w:multiLevelType w:val="singleLevel"/>
    <w:tmpl w:val="FC701782"/>
    <w:lvl w:ilvl="0">
      <w:numFmt w:val="bullet"/>
      <w:lvlText w:val="•"/>
      <w:lvlJc w:val="left"/>
      <w:pPr>
        <w:ind w:left="420" w:hanging="360"/>
      </w:p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EF42E5"/>
    <w:multiLevelType w:val="singleLevel"/>
    <w:tmpl w:val="33CC9BCC"/>
    <w:lvl w:ilvl="0">
      <w:numFmt w:val="bullet"/>
      <w:lvlText w:val="•"/>
      <w:lvlJc w:val="left"/>
      <w:pPr>
        <w:ind w:left="42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3"/>
  </w:num>
  <w:num w:numId="3" w16cid:durableId="171838583">
    <w:abstractNumId w:val="29"/>
  </w:num>
  <w:num w:numId="4" w16cid:durableId="797601617">
    <w:abstractNumId w:val="18"/>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3"/>
  </w:num>
  <w:num w:numId="9" w16cid:durableId="9413065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8"/>
  </w:num>
  <w:num w:numId="25" w16cid:durableId="1288926232">
    <w:abstractNumId w:val="22"/>
  </w:num>
  <w:num w:numId="26" w16cid:durableId="1582641769">
    <w:abstractNumId w:val="14"/>
  </w:num>
  <w:num w:numId="27" w16cid:durableId="556474590">
    <w:abstractNumId w:val="11"/>
  </w:num>
  <w:num w:numId="28" w16cid:durableId="1479421487">
    <w:abstractNumId w:val="24"/>
  </w:num>
  <w:num w:numId="29" w16cid:durableId="1580485261">
    <w:abstractNumId w:val="25"/>
  </w:num>
  <w:num w:numId="30" w16cid:durableId="1259869721">
    <w:abstractNumId w:val="15"/>
  </w:num>
  <w:num w:numId="31" w16cid:durableId="1179154226">
    <w:abstractNumId w:val="20"/>
    <w:lvlOverride w:ilvl="0">
      <w:startOverride w:val="1"/>
    </w:lvlOverride>
  </w:num>
  <w:num w:numId="32" w16cid:durableId="1532722979">
    <w:abstractNumId w:val="20"/>
    <w:lvlOverride w:ilvl="0">
      <w:startOverride w:val="1"/>
    </w:lvlOverride>
  </w:num>
  <w:num w:numId="33" w16cid:durableId="1266770631">
    <w:abstractNumId w:val="20"/>
    <w:lvlOverride w:ilvl="0">
      <w:startOverride w:val="1"/>
    </w:lvlOverride>
  </w:num>
  <w:num w:numId="34" w16cid:durableId="261303706">
    <w:abstractNumId w:val="20"/>
    <w:lvlOverride w:ilvl="0">
      <w:startOverride w:val="1"/>
    </w:lvlOverride>
  </w:num>
  <w:num w:numId="35" w16cid:durableId="395250718">
    <w:abstractNumId w:val="20"/>
    <w:lvlOverride w:ilvl="0">
      <w:startOverride w:val="1"/>
    </w:lvlOverride>
  </w:num>
  <w:num w:numId="36" w16cid:durableId="34544391">
    <w:abstractNumId w:val="20"/>
    <w:lvlOverride w:ilvl="0">
      <w:startOverride w:val="1"/>
    </w:lvlOverride>
  </w:num>
  <w:num w:numId="37" w16cid:durableId="1962959525">
    <w:abstractNumId w:val="12"/>
    <w:lvlOverride w:ilvl="0">
      <w:startOverride w:val="1"/>
    </w:lvlOverride>
  </w:num>
  <w:num w:numId="38" w16cid:durableId="193427273">
    <w:abstractNumId w:val="12"/>
    <w:lvlOverride w:ilvl="0">
      <w:startOverride w:val="1"/>
    </w:lvlOverride>
  </w:num>
  <w:num w:numId="39" w16cid:durableId="1748192248">
    <w:abstractNumId w:val="12"/>
    <w:lvlOverride w:ilvl="0">
      <w:startOverride w:val="1"/>
    </w:lvlOverride>
  </w:num>
  <w:num w:numId="40" w16cid:durableId="346181701">
    <w:abstractNumId w:val="12"/>
    <w:lvlOverride w:ilvl="0">
      <w:startOverride w:val="1"/>
    </w:lvlOverride>
  </w:num>
  <w:num w:numId="41" w16cid:durableId="47654423">
    <w:abstractNumId w:val="12"/>
    <w:lvlOverride w:ilvl="0">
      <w:startOverride w:val="1"/>
    </w:lvlOverride>
  </w:num>
  <w:num w:numId="42" w16cid:durableId="307516706">
    <w:abstractNumId w:val="12"/>
    <w:lvlOverride w:ilvl="0">
      <w:startOverride w:val="1"/>
    </w:lvlOverride>
  </w:num>
  <w:num w:numId="43" w16cid:durableId="144588443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0015"/>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557"/>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182"/>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65F"/>
    <w:rsid w:val="00115E7F"/>
    <w:rsid w:val="00116735"/>
    <w:rsid w:val="00116DF9"/>
    <w:rsid w:val="001174FE"/>
    <w:rsid w:val="0011777B"/>
    <w:rsid w:val="00120807"/>
    <w:rsid w:val="00120CEE"/>
    <w:rsid w:val="0012191A"/>
    <w:rsid w:val="00121E01"/>
    <w:rsid w:val="00121E5C"/>
    <w:rsid w:val="001222BB"/>
    <w:rsid w:val="00122493"/>
    <w:rsid w:val="001227B8"/>
    <w:rsid w:val="00122ABB"/>
    <w:rsid w:val="001230C9"/>
    <w:rsid w:val="001230E7"/>
    <w:rsid w:val="00123672"/>
    <w:rsid w:val="00123823"/>
    <w:rsid w:val="001239B6"/>
    <w:rsid w:val="00123BB3"/>
    <w:rsid w:val="00123CD0"/>
    <w:rsid w:val="00123CED"/>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96A"/>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4C2"/>
    <w:rsid w:val="001736D6"/>
    <w:rsid w:val="00173FEE"/>
    <w:rsid w:val="001745DE"/>
    <w:rsid w:val="001750D9"/>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0ED"/>
    <w:rsid w:val="001A1304"/>
    <w:rsid w:val="001A1535"/>
    <w:rsid w:val="001A2322"/>
    <w:rsid w:val="001A258E"/>
    <w:rsid w:val="001A28FE"/>
    <w:rsid w:val="001A29E3"/>
    <w:rsid w:val="001A2F74"/>
    <w:rsid w:val="001A2FA2"/>
    <w:rsid w:val="001A3415"/>
    <w:rsid w:val="001A38DA"/>
    <w:rsid w:val="001A3F79"/>
    <w:rsid w:val="001A3FB5"/>
    <w:rsid w:val="001A4A9E"/>
    <w:rsid w:val="001A53B2"/>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DA4"/>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4D7"/>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6639"/>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1CF"/>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160"/>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7A1F"/>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8D1"/>
    <w:rsid w:val="00357940"/>
    <w:rsid w:val="00360025"/>
    <w:rsid w:val="003600EE"/>
    <w:rsid w:val="00360C5C"/>
    <w:rsid w:val="003618BF"/>
    <w:rsid w:val="00362157"/>
    <w:rsid w:val="0036317D"/>
    <w:rsid w:val="00363C09"/>
    <w:rsid w:val="003642D4"/>
    <w:rsid w:val="0036430F"/>
    <w:rsid w:val="00365066"/>
    <w:rsid w:val="003652BA"/>
    <w:rsid w:val="00365335"/>
    <w:rsid w:val="00365E5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AE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136"/>
    <w:rsid w:val="004A1871"/>
    <w:rsid w:val="004A2233"/>
    <w:rsid w:val="004A2B1F"/>
    <w:rsid w:val="004A348F"/>
    <w:rsid w:val="004A38F0"/>
    <w:rsid w:val="004A4626"/>
    <w:rsid w:val="004A4878"/>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4ED5"/>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0C1"/>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6FB"/>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4FD2"/>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ACE"/>
    <w:rsid w:val="00572D63"/>
    <w:rsid w:val="005730B6"/>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5C7"/>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444"/>
    <w:rsid w:val="005E2638"/>
    <w:rsid w:val="005E311D"/>
    <w:rsid w:val="005E45BB"/>
    <w:rsid w:val="005E46F8"/>
    <w:rsid w:val="005E4ECD"/>
    <w:rsid w:val="005E53DD"/>
    <w:rsid w:val="005E58A0"/>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3E1"/>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5560"/>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05B2"/>
    <w:rsid w:val="0065159C"/>
    <w:rsid w:val="006520E4"/>
    <w:rsid w:val="0065240B"/>
    <w:rsid w:val="0065394C"/>
    <w:rsid w:val="00653C13"/>
    <w:rsid w:val="006541B1"/>
    <w:rsid w:val="006542D8"/>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3AFF"/>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6E71"/>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119F"/>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256"/>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2AC8"/>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13F"/>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037"/>
    <w:rsid w:val="007C3273"/>
    <w:rsid w:val="007C32C8"/>
    <w:rsid w:val="007C3731"/>
    <w:rsid w:val="007C39AE"/>
    <w:rsid w:val="007C3CF2"/>
    <w:rsid w:val="007C3FD8"/>
    <w:rsid w:val="007C45F4"/>
    <w:rsid w:val="007C4979"/>
    <w:rsid w:val="007C4C14"/>
    <w:rsid w:val="007C5440"/>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03F3"/>
    <w:rsid w:val="00881193"/>
    <w:rsid w:val="008818EC"/>
    <w:rsid w:val="00882C39"/>
    <w:rsid w:val="0088309C"/>
    <w:rsid w:val="008835EA"/>
    <w:rsid w:val="00885F12"/>
    <w:rsid w:val="00886624"/>
    <w:rsid w:val="00886F29"/>
    <w:rsid w:val="00887189"/>
    <w:rsid w:val="00887A99"/>
    <w:rsid w:val="00887AD0"/>
    <w:rsid w:val="00887AFD"/>
    <w:rsid w:val="00887C03"/>
    <w:rsid w:val="00887C9A"/>
    <w:rsid w:val="00890014"/>
    <w:rsid w:val="00890170"/>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2EF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8CB"/>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6F5"/>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AD4"/>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3282"/>
    <w:rsid w:val="00A44505"/>
    <w:rsid w:val="00A44747"/>
    <w:rsid w:val="00A447F7"/>
    <w:rsid w:val="00A45612"/>
    <w:rsid w:val="00A46B62"/>
    <w:rsid w:val="00A46F83"/>
    <w:rsid w:val="00A477FB"/>
    <w:rsid w:val="00A4789B"/>
    <w:rsid w:val="00A479D4"/>
    <w:rsid w:val="00A50375"/>
    <w:rsid w:val="00A50890"/>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699F"/>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17CF"/>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049A"/>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C15"/>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2FD"/>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1A86"/>
    <w:rsid w:val="00BE31EB"/>
    <w:rsid w:val="00BE3895"/>
    <w:rsid w:val="00BE56F8"/>
    <w:rsid w:val="00BE5CB2"/>
    <w:rsid w:val="00BE6EEC"/>
    <w:rsid w:val="00BE784F"/>
    <w:rsid w:val="00BF086F"/>
    <w:rsid w:val="00BF0BFF"/>
    <w:rsid w:val="00BF0F4D"/>
    <w:rsid w:val="00BF10FD"/>
    <w:rsid w:val="00BF14B3"/>
    <w:rsid w:val="00BF1628"/>
    <w:rsid w:val="00BF3961"/>
    <w:rsid w:val="00BF3BD5"/>
    <w:rsid w:val="00BF42CC"/>
    <w:rsid w:val="00BF5703"/>
    <w:rsid w:val="00BF5967"/>
    <w:rsid w:val="00BF5C21"/>
    <w:rsid w:val="00BF5EEA"/>
    <w:rsid w:val="00BF66B4"/>
    <w:rsid w:val="00BF6AA5"/>
    <w:rsid w:val="00BF7144"/>
    <w:rsid w:val="00BF7530"/>
    <w:rsid w:val="00C00A31"/>
    <w:rsid w:val="00C00A5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CD8"/>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6C0"/>
    <w:rsid w:val="00D94D15"/>
    <w:rsid w:val="00D95C59"/>
    <w:rsid w:val="00D96678"/>
    <w:rsid w:val="00D96DD8"/>
    <w:rsid w:val="00D975F4"/>
    <w:rsid w:val="00D97C7D"/>
    <w:rsid w:val="00D97F24"/>
    <w:rsid w:val="00DA14D9"/>
    <w:rsid w:val="00DA1A95"/>
    <w:rsid w:val="00DA1D2C"/>
    <w:rsid w:val="00DA1FA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4AE"/>
    <w:rsid w:val="00DE57F9"/>
    <w:rsid w:val="00DE5F0E"/>
    <w:rsid w:val="00DE6724"/>
    <w:rsid w:val="00DE6EAB"/>
    <w:rsid w:val="00DE788A"/>
    <w:rsid w:val="00DE7E27"/>
    <w:rsid w:val="00DE7ECE"/>
    <w:rsid w:val="00DF0140"/>
    <w:rsid w:val="00DF0313"/>
    <w:rsid w:val="00DF0406"/>
    <w:rsid w:val="00DF0413"/>
    <w:rsid w:val="00DF08D2"/>
    <w:rsid w:val="00DF0B49"/>
    <w:rsid w:val="00DF0C86"/>
    <w:rsid w:val="00DF1330"/>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07E48"/>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7DE"/>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4D83"/>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279"/>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E54AE"/>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CE4CD8"/>
    <w:rPr>
      <w:color w:val="605E5C"/>
      <w:shd w:val="clear" w:color="auto" w:fill="E1DFDD"/>
    </w:rPr>
  </w:style>
  <w:style w:type="character" w:customStyle="1" w:styleId="50">
    <w:name w:val="Заголовок 5 Знак"/>
    <w:basedOn w:val="a0"/>
    <w:link w:val="5"/>
    <w:semiHidden/>
    <w:rsid w:val="00DE54A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luki.ru/news/2025/12/15/566213.html" TargetMode="External"/><Relationship Id="rId18" Type="http://schemas.openxmlformats.org/officeDocument/2006/relationships/hyperlink" Target="https://tass.ru/obschestvo/25917721" TargetMode="External"/><Relationship Id="rId26" Type="http://schemas.openxmlformats.org/officeDocument/2006/relationships/hyperlink" Target="https://www.rbc.ru/quote/news/article/6638daec9a794769eeed8415" TargetMode="External"/><Relationship Id="rId39" Type="http://schemas.openxmlformats.org/officeDocument/2006/relationships/hyperlink" Target="https://investfuture.ru/articles/gosudarstvo-razdaet-dengi-kak-v-2026-godu-zabrat-svoi-sotni-tysyach-rubley-cherez-nalogovye-vychety" TargetMode="External"/><Relationship Id="rId3" Type="http://schemas.openxmlformats.org/officeDocument/2006/relationships/settings" Target="settings.xml"/><Relationship Id="rId21" Type="http://schemas.openxmlformats.org/officeDocument/2006/relationships/hyperlink" Target="https://lite.mir24.tv/news/16655237/komu-i-na-skolko-povysyat-pensii-v-yanvare-v-rossii" TargetMode="External"/><Relationship Id="rId34" Type="http://schemas.openxmlformats.org/officeDocument/2006/relationships/hyperlink" Target="https://mirnov.ru/obshchestvo/molodyh-zhdet-mizernaja-pensija.html" TargetMode="External"/><Relationship Id="rId42" Type="http://schemas.openxmlformats.org/officeDocument/2006/relationships/hyperlink" Target="https://bb.lv/statja/nasha-latvija/2025/12/15/pensii-vtorogo-urovnia-litva-otkryvaet-dostup-k-nakopleniiam-cto-ob-etom-dumaiut-v-latvii/amp"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brraion.ru/news/43305/" TargetMode="External"/><Relationship Id="rId17" Type="http://schemas.openxmlformats.org/officeDocument/2006/relationships/hyperlink" Target="https://tass.ru/obschestvo/25912641" TargetMode="External"/><Relationship Id="rId25" Type="http://schemas.openxmlformats.org/officeDocument/2006/relationships/hyperlink" Target="https://lenta.ru/articles/2025/12/15/lgoty-pensioneram/" TargetMode="External"/><Relationship Id="rId33" Type="http://schemas.openxmlformats.org/officeDocument/2006/relationships/hyperlink" Target="https://primpress.ru/article/129358" TargetMode="External"/><Relationship Id="rId38" Type="http://schemas.openxmlformats.org/officeDocument/2006/relationships/hyperlink" Target="https://ufa.aif.ru/money/finance/ekspert-vtb-rasskazal-kak-mozhno-poluchit-dopolnitelnyy-dohod-s-iis"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ussian.rt.com/russia/news/1572246-deputat-pensiya-uvelichenie" TargetMode="External"/><Relationship Id="rId20" Type="http://schemas.openxmlformats.org/officeDocument/2006/relationships/hyperlink" Target="https://tass.ru/obschestvo/25922113" TargetMode="External"/><Relationship Id="rId29" Type="http://schemas.openxmlformats.org/officeDocument/2006/relationships/hyperlink" Target="https://konkurent.ru/article/83065" TargetMode="External"/><Relationship Id="rId41" Type="http://schemas.openxmlformats.org/officeDocument/2006/relationships/hyperlink" Target="https://www.sb.by/articles/uregulirovat-voprosy-pensionnogo-obespecheniya-gossluzhashchikh-sootvetstvuyushchiy-zakonoproekt-pr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232" TargetMode="External"/><Relationship Id="rId24" Type="http://schemas.openxmlformats.org/officeDocument/2006/relationships/hyperlink" Target="https://www.gazetametro.ru/articles/komu-i-naskolko-pribavjat-pensiju-v-2026-godu-analitika-15-12-2025" TargetMode="External"/><Relationship Id="rId32" Type="http://schemas.openxmlformats.org/officeDocument/2006/relationships/hyperlink" Target="https://primpress.ru/article/129360" TargetMode="External"/><Relationship Id="rId37" Type="http://schemas.openxmlformats.org/officeDocument/2006/relationships/hyperlink" Target="https://rspp.ru/events/news/v-rspp-obsudili-finansovuyu-politiku-v-usloviyakh-neopredelennosti-693fd8efa8dff/" TargetMode="External"/><Relationship Id="rId40" Type="http://schemas.openxmlformats.org/officeDocument/2006/relationships/hyperlink" Target="https://news.am/rus/news/920456.html" TargetMode="External"/><Relationship Id="rId45" Type="http://schemas.openxmlformats.org/officeDocument/2006/relationships/hyperlink" Target="https://mk-turkey.ru/economics/2025/12/15/v-turcii-na-fone-krizisa-rastet-chislo-pensionerov-v-poiskah-raboty.html" TargetMode="External"/><Relationship Id="rId5" Type="http://schemas.openxmlformats.org/officeDocument/2006/relationships/footnotes" Target="footnotes.xml"/><Relationship Id="rId15" Type="http://schemas.openxmlformats.org/officeDocument/2006/relationships/hyperlink" Target="https://ria.ru/20251215/pensiya-2062091984.html" TargetMode="External"/><Relationship Id="rId23" Type="http://schemas.openxmlformats.org/officeDocument/2006/relationships/hyperlink" Target="https://lite.mir24.tv/news/16655251/kto-stanet-pensionerom-v-2026-godu-v-rossii-zavershaetsya-perehodnyj-period-poetapnogo-povysheniya-pensionnogo-vozrasta" TargetMode="External"/><Relationship Id="rId28" Type="http://schemas.openxmlformats.org/officeDocument/2006/relationships/hyperlink" Target="https://konkurent.ru/article/83055" TargetMode="External"/><Relationship Id="rId36" Type="http://schemas.openxmlformats.org/officeDocument/2006/relationships/hyperlink" Target="https://russian.rt.com/russia/news/1572292-ekspert-semeinaya-vyplata-usloviya" TargetMode="External"/><Relationship Id="rId49" Type="http://schemas.openxmlformats.org/officeDocument/2006/relationships/theme" Target="theme/theme1.xml"/><Relationship Id="rId10" Type="http://schemas.openxmlformats.org/officeDocument/2006/relationships/hyperlink" Target="https://tass.ru/obschestvo/25918321" TargetMode="External"/><Relationship Id="rId19" Type="http://schemas.openxmlformats.org/officeDocument/2006/relationships/hyperlink" Target="https://tass.ru/obschestvo/25922229" TargetMode="External"/><Relationship Id="rId31" Type="http://schemas.openxmlformats.org/officeDocument/2006/relationships/hyperlink" Target="https://konkurent.ru/article/83051" TargetMode="External"/><Relationship Id="rId44" Type="http://schemas.openxmlformats.org/officeDocument/2006/relationships/hyperlink" Target="https://tengrinews.kz/kazakhstan_news/podschitanyi-kazahstantsyi-preodolevshie-porog-588084/" TargetMode="External"/><Relationship Id="rId4" Type="http://schemas.openxmlformats.org/officeDocument/2006/relationships/webSettings" Target="webSettings.xml"/><Relationship Id="rId9" Type="http://schemas.openxmlformats.org/officeDocument/2006/relationships/hyperlink" Target="https://www.finversia.ru/news/press-release/dolgosrochnye-sberezheniya-institutsionalnaya-ustoichivost-i-razvitie-pensionnoi-arkhitektury-161397" TargetMode="External"/><Relationship Id="rId14" Type="http://schemas.openxmlformats.org/officeDocument/2006/relationships/hyperlink" Target="https://www.ng.ru/economics/2025-12-15/1_9401_pension.html" TargetMode="External"/><Relationship Id="rId22" Type="http://schemas.openxmlformats.org/officeDocument/2006/relationships/hyperlink" Target="https://news.ru/vlast/stalo-izvestno-kak-izmenitsya-razmer-strahovyh-pensij-v-yanvare-2026-goda" TargetMode="External"/><Relationship Id="rId27" Type="http://schemas.openxmlformats.org/officeDocument/2006/relationships/hyperlink" Target="https://finance.mail.ru/article/v-moskve-podeshevela-arenda-kvartir-69092015/" TargetMode="External"/><Relationship Id="rId30" Type="http://schemas.openxmlformats.org/officeDocument/2006/relationships/hyperlink" Target="https://konkurent.ru/article/83061" TargetMode="External"/><Relationship Id="rId35" Type="http://schemas.openxmlformats.org/officeDocument/2006/relationships/hyperlink" Target="https://expert.ru/intervyu/my-khotim-chtoby-u-nashikh-investorov-byl-shirokiy-vybor/" TargetMode="External"/><Relationship Id="rId43" Type="http://schemas.openxmlformats.org/officeDocument/2006/relationships/hyperlink" Target="https://dknews.kz/ru/finansy/377492-bolee-216-mlrd-tenge-priznany-neeffektivno" TargetMode="External"/><Relationship Id="rId48" Type="http://schemas.openxmlformats.org/officeDocument/2006/relationships/fontTable" Target="fontTable.xml"/><Relationship Id="rId8" Type="http://schemas.openxmlformats.org/officeDocument/2006/relationships/hyperlink" Target="http://pbroker.ru/?p=812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87</Pages>
  <Words>33970</Words>
  <Characters>193635</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227151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35</cp:revision>
  <cp:lastPrinted>2025-12-16T05:13:00Z</cp:lastPrinted>
  <dcterms:created xsi:type="dcterms:W3CDTF">2025-12-10T09:40:00Z</dcterms:created>
  <dcterms:modified xsi:type="dcterms:W3CDTF">2025-12-16T05:13:00Z</dcterms:modified>
  <cp:category>НАПФ</cp:category>
  <cp:contentStatus>И-Консалтинг</cp:contentStatus>
</cp:coreProperties>
</file>